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877CA" w14:textId="77777777" w:rsidR="00A630E9" w:rsidRDefault="00A630E9"/>
    <w:tbl>
      <w:tblPr>
        <w:tblStyle w:val="TableGrid"/>
        <w:tblW w:w="9015" w:type="dxa"/>
        <w:tblInd w:w="108" w:type="dxa"/>
        <w:tblLook w:val="04A0" w:firstRow="1" w:lastRow="0" w:firstColumn="1" w:lastColumn="0" w:noHBand="0" w:noVBand="1"/>
      </w:tblPr>
      <w:tblGrid>
        <w:gridCol w:w="3434"/>
        <w:gridCol w:w="2004"/>
        <w:gridCol w:w="3577"/>
      </w:tblGrid>
      <w:tr w:rsidR="00BD5C60" w:rsidRPr="00C80768" w14:paraId="3CE57462" w14:textId="77777777" w:rsidTr="00A630E9">
        <w:trPr>
          <w:gridBefore w:val="1"/>
          <w:wBefore w:w="3434" w:type="dxa"/>
        </w:trPr>
        <w:tc>
          <w:tcPr>
            <w:tcW w:w="2004" w:type="dxa"/>
            <w:tcBorders>
              <w:top w:val="nil"/>
              <w:left w:val="single" w:sz="4" w:space="0" w:color="auto"/>
              <w:bottom w:val="single" w:sz="4" w:space="0" w:color="auto"/>
            </w:tcBorders>
          </w:tcPr>
          <w:p w14:paraId="37C86802"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approved</w:t>
            </w:r>
          </w:p>
        </w:tc>
        <w:tc>
          <w:tcPr>
            <w:tcW w:w="3577" w:type="dxa"/>
            <w:tcBorders>
              <w:bottom w:val="single" w:sz="4" w:space="0" w:color="auto"/>
            </w:tcBorders>
          </w:tcPr>
          <w:p w14:paraId="1E4AF6A9" w14:textId="1E6C527C" w:rsidR="00BD5C60" w:rsidRPr="00C80768" w:rsidRDefault="00903B11" w:rsidP="005D05D9">
            <w:pPr>
              <w:spacing w:before="120" w:after="120"/>
              <w:rPr>
                <w:rFonts w:ascii="Arial" w:hAnsi="Arial" w:cs="Arial"/>
                <w:sz w:val="16"/>
                <w:szCs w:val="16"/>
              </w:rPr>
            </w:pPr>
            <w:r>
              <w:rPr>
                <w:rFonts w:ascii="Arial" w:hAnsi="Arial" w:cs="Arial"/>
                <w:sz w:val="16"/>
                <w:szCs w:val="16"/>
              </w:rPr>
              <w:t xml:space="preserve">May </w:t>
            </w:r>
            <w:r w:rsidR="006D15D4">
              <w:rPr>
                <w:rFonts w:ascii="Arial" w:hAnsi="Arial" w:cs="Arial"/>
                <w:sz w:val="16"/>
                <w:szCs w:val="16"/>
              </w:rPr>
              <w:t>2020</w:t>
            </w:r>
          </w:p>
        </w:tc>
      </w:tr>
      <w:tr w:rsidR="00BD5C60" w:rsidRPr="00C80768" w14:paraId="7FF845ED" w14:textId="77777777" w:rsidTr="00A630E9">
        <w:trPr>
          <w:gridBefore w:val="1"/>
          <w:wBefore w:w="3434" w:type="dxa"/>
          <w:trHeight w:val="278"/>
        </w:trPr>
        <w:tc>
          <w:tcPr>
            <w:tcW w:w="2004" w:type="dxa"/>
            <w:tcBorders>
              <w:left w:val="single" w:sz="4" w:space="0" w:color="auto"/>
              <w:bottom w:val="single" w:sz="4" w:space="0" w:color="auto"/>
            </w:tcBorders>
          </w:tcPr>
          <w:p w14:paraId="49AE95EA" w14:textId="77777777" w:rsidR="00BD5C60" w:rsidRPr="00C80768" w:rsidRDefault="00BD5C60" w:rsidP="005D05D9">
            <w:pPr>
              <w:spacing w:before="120" w:after="120"/>
              <w:rPr>
                <w:rFonts w:ascii="Arial" w:hAnsi="Arial" w:cs="Arial"/>
                <w:sz w:val="16"/>
                <w:szCs w:val="16"/>
              </w:rPr>
            </w:pPr>
            <w:r w:rsidRPr="00C80768">
              <w:rPr>
                <w:rFonts w:ascii="Arial" w:hAnsi="Arial" w:cs="Arial"/>
                <w:sz w:val="16"/>
                <w:szCs w:val="16"/>
              </w:rPr>
              <w:t>Date for review</w:t>
            </w:r>
          </w:p>
        </w:tc>
        <w:tc>
          <w:tcPr>
            <w:tcW w:w="3577" w:type="dxa"/>
            <w:tcBorders>
              <w:bottom w:val="single" w:sz="4" w:space="0" w:color="auto"/>
            </w:tcBorders>
          </w:tcPr>
          <w:p w14:paraId="49BA0255" w14:textId="620B9335" w:rsidR="00BD5C60" w:rsidRPr="00C80768" w:rsidRDefault="00903B11" w:rsidP="00F21B26">
            <w:pPr>
              <w:spacing w:before="120" w:after="120"/>
              <w:rPr>
                <w:rFonts w:ascii="Arial" w:hAnsi="Arial" w:cs="Arial"/>
                <w:sz w:val="16"/>
                <w:szCs w:val="16"/>
              </w:rPr>
            </w:pPr>
            <w:r>
              <w:rPr>
                <w:rFonts w:ascii="Arial" w:hAnsi="Arial" w:cs="Arial"/>
                <w:sz w:val="16"/>
                <w:szCs w:val="16"/>
              </w:rPr>
              <w:t xml:space="preserve">May </w:t>
            </w:r>
            <w:r w:rsidR="006D15D4">
              <w:rPr>
                <w:rFonts w:ascii="Arial" w:hAnsi="Arial" w:cs="Arial"/>
                <w:sz w:val="16"/>
                <w:szCs w:val="16"/>
              </w:rPr>
              <w:t>2022</w:t>
            </w:r>
          </w:p>
        </w:tc>
      </w:tr>
      <w:tr w:rsidR="004575C7" w:rsidRPr="00C80768" w14:paraId="01F216FE" w14:textId="77777777" w:rsidTr="00A630E9">
        <w:trPr>
          <w:trHeight w:val="322"/>
        </w:trPr>
        <w:tc>
          <w:tcPr>
            <w:tcW w:w="3434" w:type="dxa"/>
            <w:vMerge w:val="restart"/>
            <w:tcBorders>
              <w:top w:val="nil"/>
              <w:left w:val="nil"/>
              <w:right w:val="single" w:sz="4" w:space="0" w:color="auto"/>
            </w:tcBorders>
          </w:tcPr>
          <w:p w14:paraId="729F8723" w14:textId="77777777" w:rsidR="004575C7" w:rsidRDefault="004575C7" w:rsidP="00BD5C60">
            <w:pPr>
              <w:rPr>
                <w:rFonts w:ascii="Arial" w:hAnsi="Arial" w:cs="Arial"/>
                <w:b/>
                <w:sz w:val="28"/>
                <w:szCs w:val="28"/>
              </w:rPr>
            </w:pPr>
          </w:p>
          <w:p w14:paraId="6D10353C" w14:textId="77777777" w:rsidR="004575C7" w:rsidRPr="00BD5C60" w:rsidRDefault="004575C7" w:rsidP="00BD5C60">
            <w:pPr>
              <w:rPr>
                <w:rFonts w:ascii="Arial" w:hAnsi="Arial" w:cs="Arial"/>
                <w:b/>
                <w:sz w:val="28"/>
                <w:szCs w:val="28"/>
              </w:rPr>
            </w:pPr>
            <w:r w:rsidRPr="00BD5C60">
              <w:rPr>
                <w:rFonts w:ascii="Arial" w:hAnsi="Arial" w:cs="Arial"/>
                <w:b/>
                <w:sz w:val="28"/>
                <w:szCs w:val="28"/>
              </w:rPr>
              <w:t>Policy and Guidance:</w:t>
            </w:r>
          </w:p>
        </w:tc>
        <w:tc>
          <w:tcPr>
            <w:tcW w:w="5581" w:type="dxa"/>
            <w:gridSpan w:val="2"/>
            <w:vMerge w:val="restart"/>
            <w:tcBorders>
              <w:top w:val="single" w:sz="4" w:space="0" w:color="auto"/>
              <w:left w:val="single" w:sz="4" w:space="0" w:color="auto"/>
              <w:right w:val="single" w:sz="4" w:space="0" w:color="auto"/>
            </w:tcBorders>
          </w:tcPr>
          <w:p w14:paraId="21D731D0" w14:textId="77777777" w:rsidR="004575C7" w:rsidRDefault="004575C7">
            <w:pPr>
              <w:rPr>
                <w:rFonts w:ascii="Arial" w:hAnsi="Arial" w:cs="Arial"/>
                <w:b/>
                <w:sz w:val="28"/>
                <w:szCs w:val="28"/>
              </w:rPr>
            </w:pPr>
          </w:p>
          <w:p w14:paraId="579ECB82" w14:textId="77777777" w:rsidR="004575C7" w:rsidRPr="00BD5C60" w:rsidRDefault="006D61F9" w:rsidP="004575C7">
            <w:pPr>
              <w:rPr>
                <w:rFonts w:ascii="Arial" w:hAnsi="Arial" w:cs="Arial"/>
                <w:b/>
                <w:sz w:val="28"/>
                <w:szCs w:val="28"/>
              </w:rPr>
            </w:pPr>
            <w:r>
              <w:rPr>
                <w:rFonts w:ascii="Arial" w:hAnsi="Arial" w:cs="Arial"/>
                <w:b/>
                <w:sz w:val="28"/>
                <w:szCs w:val="28"/>
              </w:rPr>
              <w:t>Curriculum Policy</w:t>
            </w:r>
            <w:r w:rsidR="00F21B26">
              <w:rPr>
                <w:rFonts w:ascii="Arial" w:hAnsi="Arial" w:cs="Arial"/>
                <w:b/>
                <w:sz w:val="28"/>
                <w:szCs w:val="28"/>
              </w:rPr>
              <w:t xml:space="preserve"> – Inspired Directions School</w:t>
            </w:r>
          </w:p>
        </w:tc>
      </w:tr>
      <w:tr w:rsidR="004575C7" w:rsidRPr="00C80768" w14:paraId="563836D8" w14:textId="77777777" w:rsidTr="000C25B9">
        <w:trPr>
          <w:trHeight w:val="881"/>
        </w:trPr>
        <w:tc>
          <w:tcPr>
            <w:tcW w:w="3434" w:type="dxa"/>
            <w:vMerge/>
            <w:tcBorders>
              <w:left w:val="nil"/>
              <w:right w:val="single" w:sz="4" w:space="0" w:color="auto"/>
            </w:tcBorders>
          </w:tcPr>
          <w:p w14:paraId="3F68BCCE" w14:textId="77777777" w:rsidR="004575C7" w:rsidRPr="00C80768" w:rsidRDefault="004575C7" w:rsidP="00BD5C60">
            <w:pPr>
              <w:rPr>
                <w:rFonts w:ascii="Arial" w:hAnsi="Arial" w:cs="Arial"/>
              </w:rPr>
            </w:pPr>
          </w:p>
        </w:tc>
        <w:tc>
          <w:tcPr>
            <w:tcW w:w="5581" w:type="dxa"/>
            <w:gridSpan w:val="2"/>
            <w:vMerge/>
            <w:tcBorders>
              <w:left w:val="single" w:sz="4" w:space="0" w:color="auto"/>
              <w:right w:val="single" w:sz="4" w:space="0" w:color="auto"/>
            </w:tcBorders>
          </w:tcPr>
          <w:p w14:paraId="301FFCF6" w14:textId="77777777" w:rsidR="004575C7" w:rsidRPr="00C80768" w:rsidRDefault="004575C7" w:rsidP="00BD5C60">
            <w:pPr>
              <w:rPr>
                <w:rFonts w:ascii="Arial" w:hAnsi="Arial" w:cs="Arial"/>
              </w:rPr>
            </w:pPr>
          </w:p>
        </w:tc>
      </w:tr>
    </w:tbl>
    <w:p w14:paraId="459CCF44" w14:textId="77777777" w:rsidR="00BD5C60" w:rsidRDefault="00BD5C60"/>
    <w:p w14:paraId="2BC83287" w14:textId="77777777" w:rsidR="00DF69C7" w:rsidRPr="008A58DF" w:rsidRDefault="00DF69C7" w:rsidP="000204C6">
      <w:pPr>
        <w:pStyle w:val="ListParagraph"/>
        <w:numPr>
          <w:ilvl w:val="0"/>
          <w:numId w:val="15"/>
        </w:numPr>
        <w:spacing w:before="120" w:after="0" w:line="240" w:lineRule="auto"/>
        <w:contextualSpacing w:val="0"/>
        <w:rPr>
          <w:rFonts w:ascii="Arial" w:hAnsi="Arial" w:cs="Arial"/>
          <w:b/>
          <w:bCs/>
        </w:rPr>
      </w:pPr>
      <w:r w:rsidRPr="008A58DF">
        <w:rPr>
          <w:rFonts w:ascii="Arial" w:hAnsi="Arial" w:cs="Arial"/>
          <w:b/>
          <w:bCs/>
        </w:rPr>
        <w:t xml:space="preserve">Inspired Directions </w:t>
      </w:r>
      <w:r w:rsidR="002A78EE" w:rsidRPr="008A58DF">
        <w:rPr>
          <w:rFonts w:ascii="Arial" w:hAnsi="Arial" w:cs="Arial"/>
          <w:b/>
          <w:bCs/>
        </w:rPr>
        <w:t>School</w:t>
      </w:r>
      <w:r w:rsidR="004C0457" w:rsidRPr="008A58DF">
        <w:rPr>
          <w:rFonts w:ascii="Arial" w:hAnsi="Arial" w:cs="Arial"/>
          <w:b/>
          <w:bCs/>
        </w:rPr>
        <w:t xml:space="preserve"> (IDS)</w:t>
      </w:r>
    </w:p>
    <w:p w14:paraId="3A47422E" w14:textId="6862BE70" w:rsidR="004C0457" w:rsidRDefault="004C0457" w:rsidP="000204C6">
      <w:pPr>
        <w:pStyle w:val="ListParagraph"/>
        <w:numPr>
          <w:ilvl w:val="1"/>
          <w:numId w:val="15"/>
        </w:numPr>
        <w:spacing w:before="120" w:after="0" w:line="240" w:lineRule="auto"/>
        <w:contextualSpacing w:val="0"/>
        <w:rPr>
          <w:rFonts w:ascii="Arial" w:hAnsi="Arial" w:cs="Arial"/>
        </w:rPr>
      </w:pPr>
      <w:r w:rsidRPr="000204C6">
        <w:rPr>
          <w:rFonts w:ascii="Arial" w:hAnsi="Arial" w:cs="Arial"/>
        </w:rPr>
        <w:t xml:space="preserve">Forming part of Inspire! The Education Business Partnership, </w:t>
      </w:r>
      <w:r w:rsidR="009309A4" w:rsidRPr="000204C6">
        <w:rPr>
          <w:rFonts w:ascii="Arial" w:hAnsi="Arial" w:cs="Arial"/>
        </w:rPr>
        <w:t xml:space="preserve">IDS </w:t>
      </w:r>
      <w:proofErr w:type="gramStart"/>
      <w:r w:rsidR="009309A4" w:rsidRPr="000204C6">
        <w:rPr>
          <w:rFonts w:ascii="Arial" w:hAnsi="Arial" w:cs="Arial"/>
        </w:rPr>
        <w:t>provides</w:t>
      </w:r>
      <w:proofErr w:type="gramEnd"/>
      <w:r w:rsidR="009309A4" w:rsidRPr="000204C6">
        <w:rPr>
          <w:rFonts w:ascii="Arial" w:hAnsi="Arial" w:cs="Arial"/>
        </w:rPr>
        <w:t xml:space="preserve"> </w:t>
      </w:r>
      <w:r w:rsidRPr="000204C6">
        <w:rPr>
          <w:rFonts w:ascii="Arial" w:hAnsi="Arial" w:cs="Arial"/>
        </w:rPr>
        <w:t xml:space="preserve">full time </w:t>
      </w:r>
      <w:r w:rsidR="009309A4" w:rsidRPr="000204C6">
        <w:rPr>
          <w:rFonts w:ascii="Arial" w:hAnsi="Arial" w:cs="Arial"/>
        </w:rPr>
        <w:t>education for up to</w:t>
      </w:r>
      <w:r w:rsidRPr="000204C6">
        <w:rPr>
          <w:rFonts w:ascii="Arial" w:hAnsi="Arial" w:cs="Arial"/>
        </w:rPr>
        <w:t xml:space="preserve"> a maximum of</w:t>
      </w:r>
      <w:r w:rsidR="00633EED">
        <w:rPr>
          <w:rFonts w:ascii="Arial" w:hAnsi="Arial" w:cs="Arial"/>
        </w:rPr>
        <w:t xml:space="preserve"> 15</w:t>
      </w:r>
      <w:r w:rsidR="009309A4" w:rsidRPr="000204C6">
        <w:rPr>
          <w:rFonts w:ascii="Arial" w:hAnsi="Arial" w:cs="Arial"/>
        </w:rPr>
        <w:t xml:space="preserve"> students</w:t>
      </w:r>
      <w:r w:rsidRPr="000204C6">
        <w:rPr>
          <w:rFonts w:ascii="Arial" w:hAnsi="Arial" w:cs="Arial"/>
        </w:rPr>
        <w:t xml:space="preserve"> from year 9 to year 11.</w:t>
      </w:r>
      <w:r w:rsidR="009309A4" w:rsidRPr="000204C6">
        <w:rPr>
          <w:rFonts w:ascii="Arial" w:hAnsi="Arial" w:cs="Arial"/>
        </w:rPr>
        <w:t xml:space="preserve"> </w:t>
      </w:r>
      <w:r w:rsidRPr="000204C6">
        <w:rPr>
          <w:rFonts w:ascii="Arial" w:hAnsi="Arial" w:cs="Arial"/>
        </w:rPr>
        <w:t xml:space="preserve">Our school </w:t>
      </w:r>
      <w:r w:rsidR="009309A4" w:rsidRPr="000204C6">
        <w:rPr>
          <w:rFonts w:ascii="Arial" w:hAnsi="Arial" w:cs="Arial"/>
        </w:rPr>
        <w:t>engage</w:t>
      </w:r>
      <w:r w:rsidRPr="000204C6">
        <w:rPr>
          <w:rFonts w:ascii="Arial" w:hAnsi="Arial" w:cs="Arial"/>
        </w:rPr>
        <w:t>s</w:t>
      </w:r>
      <w:r w:rsidR="009309A4" w:rsidRPr="000204C6">
        <w:rPr>
          <w:rFonts w:ascii="Arial" w:hAnsi="Arial" w:cs="Arial"/>
        </w:rPr>
        <w:t xml:space="preserve"> learners through a curriculum that focuses on functional skills, personal and social development, </w:t>
      </w:r>
      <w:r w:rsidR="004F4A4E">
        <w:rPr>
          <w:rFonts w:ascii="Arial" w:hAnsi="Arial" w:cs="Arial"/>
        </w:rPr>
        <w:t xml:space="preserve">creativity, </w:t>
      </w:r>
      <w:r w:rsidR="009309A4" w:rsidRPr="000204C6">
        <w:rPr>
          <w:rFonts w:ascii="Arial" w:hAnsi="Arial" w:cs="Arial"/>
        </w:rPr>
        <w:t>social and e</w:t>
      </w:r>
      <w:r w:rsidR="0017116E" w:rsidRPr="000204C6">
        <w:rPr>
          <w:rFonts w:ascii="Arial" w:hAnsi="Arial" w:cs="Arial"/>
        </w:rPr>
        <w:t>motional aspects of learning, citizenship</w:t>
      </w:r>
      <w:r w:rsidR="00D46D5C">
        <w:rPr>
          <w:rFonts w:ascii="Arial" w:hAnsi="Arial" w:cs="Arial"/>
        </w:rPr>
        <w:t>,</w:t>
      </w:r>
      <w:r w:rsidR="000C25B9">
        <w:rPr>
          <w:rFonts w:ascii="Arial" w:hAnsi="Arial" w:cs="Arial"/>
        </w:rPr>
        <w:t xml:space="preserve"> </w:t>
      </w:r>
      <w:r w:rsidRPr="000204C6">
        <w:rPr>
          <w:rFonts w:ascii="Arial" w:hAnsi="Arial" w:cs="Arial"/>
        </w:rPr>
        <w:t>vocational</w:t>
      </w:r>
      <w:r w:rsidR="00D46D5C">
        <w:rPr>
          <w:rFonts w:ascii="Arial" w:hAnsi="Arial" w:cs="Arial"/>
        </w:rPr>
        <w:t>, and project-based</w:t>
      </w:r>
      <w:r w:rsidRPr="000204C6">
        <w:rPr>
          <w:rFonts w:ascii="Arial" w:hAnsi="Arial" w:cs="Arial"/>
        </w:rPr>
        <w:t xml:space="preserve"> learning. Central to our ethos is a personalised approach to learning. We offer a bespoke curriculum to meet the needs of students with higher educational and emotional support needs. Flexibility and breadth of curriculum is important and Inspire! works collaboratively with other providers and employers to develop an appropriate, personal</w:t>
      </w:r>
      <w:r w:rsidR="000204C6">
        <w:rPr>
          <w:rFonts w:ascii="Arial" w:hAnsi="Arial" w:cs="Arial"/>
        </w:rPr>
        <w:t>ised timetable for each learner.</w:t>
      </w:r>
    </w:p>
    <w:p w14:paraId="5AC2B015" w14:textId="77777777" w:rsidR="000204C6" w:rsidRPr="000204C6" w:rsidRDefault="000204C6" w:rsidP="000204C6">
      <w:pPr>
        <w:pStyle w:val="ListParagraph"/>
        <w:spacing w:before="120" w:after="0" w:line="240" w:lineRule="auto"/>
        <w:ind w:left="1134"/>
        <w:contextualSpacing w:val="0"/>
        <w:rPr>
          <w:rFonts w:ascii="Arial" w:hAnsi="Arial" w:cs="Arial"/>
        </w:rPr>
      </w:pPr>
    </w:p>
    <w:p w14:paraId="79E9F981" w14:textId="77777777" w:rsidR="009309A4" w:rsidRPr="008A58DF" w:rsidRDefault="004C0457" w:rsidP="000204C6">
      <w:pPr>
        <w:pStyle w:val="ListParagraph"/>
        <w:numPr>
          <w:ilvl w:val="0"/>
          <w:numId w:val="15"/>
        </w:numPr>
        <w:spacing w:before="120" w:after="0" w:line="240" w:lineRule="auto"/>
        <w:contextualSpacing w:val="0"/>
        <w:rPr>
          <w:rFonts w:ascii="Arial" w:hAnsi="Arial" w:cs="Arial"/>
        </w:rPr>
      </w:pPr>
      <w:r w:rsidRPr="008A58DF">
        <w:rPr>
          <w:rFonts w:ascii="Arial" w:hAnsi="Arial" w:cs="Arial"/>
          <w:b/>
        </w:rPr>
        <w:t>Students</w:t>
      </w:r>
    </w:p>
    <w:p w14:paraId="2015CEF0" w14:textId="7EC9A829" w:rsidR="009309A4" w:rsidRDefault="004C0457" w:rsidP="000204C6">
      <w:pPr>
        <w:pStyle w:val="ListParagraph"/>
        <w:numPr>
          <w:ilvl w:val="1"/>
          <w:numId w:val="15"/>
        </w:numPr>
        <w:spacing w:before="120" w:after="0" w:line="240" w:lineRule="auto"/>
        <w:contextualSpacing w:val="0"/>
        <w:rPr>
          <w:rFonts w:ascii="Arial" w:hAnsi="Arial" w:cs="Arial"/>
        </w:rPr>
      </w:pPr>
      <w:r w:rsidRPr="000204C6">
        <w:rPr>
          <w:rFonts w:ascii="Arial" w:hAnsi="Arial" w:cs="Arial"/>
        </w:rPr>
        <w:t>IDS intake is predominantly</w:t>
      </w:r>
      <w:r w:rsidR="009309A4" w:rsidRPr="000204C6">
        <w:rPr>
          <w:rFonts w:ascii="Arial" w:hAnsi="Arial" w:cs="Arial"/>
        </w:rPr>
        <w:t xml:space="preserve"> vulnerable learners with multi agency involvement, many of </w:t>
      </w:r>
      <w:r w:rsidR="00706DB6" w:rsidRPr="000204C6">
        <w:rPr>
          <w:rFonts w:ascii="Arial" w:hAnsi="Arial" w:cs="Arial"/>
        </w:rPr>
        <w:t xml:space="preserve">whom </w:t>
      </w:r>
      <w:r w:rsidR="00706DB6">
        <w:rPr>
          <w:rFonts w:ascii="Arial" w:hAnsi="Arial" w:cs="Arial"/>
        </w:rPr>
        <w:t>have</w:t>
      </w:r>
      <w:r w:rsidR="004F4A4E">
        <w:rPr>
          <w:rFonts w:ascii="Arial" w:hAnsi="Arial" w:cs="Arial"/>
        </w:rPr>
        <w:t xml:space="preserve"> Education, Health and Care Plans </w:t>
      </w:r>
      <w:r w:rsidR="009309A4" w:rsidRPr="000204C6">
        <w:rPr>
          <w:rFonts w:ascii="Arial" w:hAnsi="Arial" w:cs="Arial"/>
        </w:rPr>
        <w:t>or</w:t>
      </w:r>
      <w:r w:rsidR="004F4A4E">
        <w:rPr>
          <w:rFonts w:ascii="Arial" w:hAnsi="Arial" w:cs="Arial"/>
        </w:rPr>
        <w:t xml:space="preserve"> are</w:t>
      </w:r>
      <w:r w:rsidR="009309A4" w:rsidRPr="000204C6">
        <w:rPr>
          <w:rFonts w:ascii="Arial" w:hAnsi="Arial" w:cs="Arial"/>
        </w:rPr>
        <w:t xml:space="preserve"> on school action plus. These include learners who have been excluded from mainstream school or other PRU provision or who are school refusers. </w:t>
      </w:r>
    </w:p>
    <w:p w14:paraId="7FB09770" w14:textId="77777777" w:rsidR="000204C6" w:rsidRPr="000204C6" w:rsidRDefault="000204C6" w:rsidP="000204C6">
      <w:pPr>
        <w:pStyle w:val="ListParagraph"/>
        <w:spacing w:before="120" w:after="0" w:line="240" w:lineRule="auto"/>
        <w:ind w:left="1134"/>
        <w:contextualSpacing w:val="0"/>
        <w:rPr>
          <w:rFonts w:ascii="Arial" w:hAnsi="Arial" w:cs="Arial"/>
        </w:rPr>
      </w:pPr>
    </w:p>
    <w:p w14:paraId="34AEA41E" w14:textId="77777777" w:rsidR="004C0457" w:rsidRPr="008A58DF" w:rsidRDefault="00B730C4" w:rsidP="000204C6">
      <w:pPr>
        <w:pStyle w:val="ListParagraph"/>
        <w:numPr>
          <w:ilvl w:val="0"/>
          <w:numId w:val="15"/>
        </w:numPr>
        <w:spacing w:before="120" w:after="0" w:line="240" w:lineRule="auto"/>
        <w:contextualSpacing w:val="0"/>
        <w:rPr>
          <w:rFonts w:ascii="Arial" w:hAnsi="Arial" w:cs="Arial"/>
          <w:b/>
          <w:bCs/>
        </w:rPr>
      </w:pPr>
      <w:r w:rsidRPr="008A58DF">
        <w:rPr>
          <w:rFonts w:ascii="Arial" w:hAnsi="Arial" w:cs="Arial"/>
          <w:b/>
          <w:bCs/>
        </w:rPr>
        <w:t>Provision statement</w:t>
      </w:r>
    </w:p>
    <w:p w14:paraId="2ADAD343" w14:textId="77777777" w:rsidR="004C0457" w:rsidRDefault="004C0457" w:rsidP="000204C6">
      <w:pPr>
        <w:pStyle w:val="ListParagraph"/>
        <w:numPr>
          <w:ilvl w:val="1"/>
          <w:numId w:val="15"/>
        </w:numPr>
        <w:spacing w:before="120" w:after="0" w:line="240" w:lineRule="auto"/>
        <w:contextualSpacing w:val="0"/>
        <w:rPr>
          <w:rFonts w:ascii="Arial" w:hAnsi="Arial" w:cs="Arial"/>
          <w:bCs/>
        </w:rPr>
      </w:pPr>
      <w:r w:rsidRPr="000204C6">
        <w:rPr>
          <w:rFonts w:ascii="Arial" w:hAnsi="Arial" w:cs="Arial"/>
          <w:bCs/>
        </w:rPr>
        <w:t>The Inspired Directions Programme offers a stable</w:t>
      </w:r>
      <w:r w:rsidR="00B730C4" w:rsidRPr="000204C6">
        <w:rPr>
          <w:rFonts w:ascii="Arial" w:hAnsi="Arial" w:cs="Arial"/>
          <w:bCs/>
        </w:rPr>
        <w:t xml:space="preserve"> learning</w:t>
      </w:r>
      <w:r w:rsidRPr="000204C6">
        <w:rPr>
          <w:rFonts w:ascii="Arial" w:hAnsi="Arial" w:cs="Arial"/>
          <w:bCs/>
        </w:rPr>
        <w:t xml:space="preserve"> environment in which vulnerable young people can work towards academic progression and</w:t>
      </w:r>
      <w:r w:rsidR="00B730C4" w:rsidRPr="000204C6">
        <w:rPr>
          <w:rFonts w:ascii="Arial" w:hAnsi="Arial" w:cs="Arial"/>
          <w:bCs/>
        </w:rPr>
        <w:t xml:space="preserve"> achieve</w:t>
      </w:r>
      <w:r w:rsidRPr="000204C6">
        <w:rPr>
          <w:rFonts w:ascii="Arial" w:hAnsi="Arial" w:cs="Arial"/>
          <w:bCs/>
        </w:rPr>
        <w:t xml:space="preserve"> a fulfilling place in society, whilst becoming more emotionally and socially independent.</w:t>
      </w:r>
    </w:p>
    <w:p w14:paraId="27E78C4E" w14:textId="77777777" w:rsidR="000204C6" w:rsidRPr="000204C6" w:rsidRDefault="000204C6" w:rsidP="000204C6">
      <w:pPr>
        <w:pStyle w:val="ListParagraph"/>
        <w:spacing w:before="120" w:after="0" w:line="240" w:lineRule="auto"/>
        <w:ind w:left="1134"/>
        <w:contextualSpacing w:val="0"/>
        <w:rPr>
          <w:rFonts w:ascii="Arial" w:hAnsi="Arial" w:cs="Arial"/>
          <w:bCs/>
        </w:rPr>
      </w:pPr>
    </w:p>
    <w:p w14:paraId="78FE5371" w14:textId="77777777" w:rsidR="008A58DF" w:rsidRPr="000204C6" w:rsidRDefault="00B730C4" w:rsidP="000204C6">
      <w:pPr>
        <w:pStyle w:val="ListParagraph"/>
        <w:numPr>
          <w:ilvl w:val="0"/>
          <w:numId w:val="15"/>
        </w:numPr>
        <w:spacing w:before="120" w:after="0" w:line="240" w:lineRule="auto"/>
        <w:contextualSpacing w:val="0"/>
        <w:rPr>
          <w:rFonts w:ascii="Arial" w:hAnsi="Arial" w:cs="Arial"/>
          <w:b/>
          <w:bCs/>
        </w:rPr>
      </w:pPr>
      <w:r w:rsidRPr="000204C6">
        <w:rPr>
          <w:rFonts w:ascii="Arial" w:hAnsi="Arial" w:cs="Arial"/>
          <w:b/>
          <w:bCs/>
        </w:rPr>
        <w:t>Values</w:t>
      </w:r>
    </w:p>
    <w:p w14:paraId="4FD3FE5A" w14:textId="77777777" w:rsidR="00C04BC8" w:rsidRPr="000C25B9" w:rsidRDefault="00C534D9" w:rsidP="000204C6">
      <w:pPr>
        <w:pStyle w:val="ListParagraph"/>
        <w:numPr>
          <w:ilvl w:val="1"/>
          <w:numId w:val="15"/>
        </w:numPr>
        <w:spacing w:before="120" w:after="0" w:line="240" w:lineRule="auto"/>
        <w:contextualSpacing w:val="0"/>
        <w:rPr>
          <w:rFonts w:ascii="Arial" w:hAnsi="Arial" w:cs="Arial"/>
          <w:b/>
          <w:bCs/>
        </w:rPr>
      </w:pPr>
      <w:r w:rsidRPr="00C534D9">
        <w:rPr>
          <w:rFonts w:ascii="Arial-ItalicMT" w:hAnsi="Arial-ItalicMT" w:cs="Arial-ItalicMT"/>
          <w:b/>
          <w:iCs/>
        </w:rPr>
        <w:t>I</w:t>
      </w:r>
      <w:r w:rsidR="00C04BC8" w:rsidRPr="00C534D9">
        <w:rPr>
          <w:rFonts w:ascii="Arial-ItalicMT" w:hAnsi="Arial-ItalicMT" w:cs="Arial-ItalicMT"/>
          <w:b/>
          <w:iCs/>
        </w:rPr>
        <w:t xml:space="preserve">ndividuality </w:t>
      </w:r>
      <w:r w:rsidR="00C04BC8" w:rsidRPr="00C04BC8">
        <w:rPr>
          <w:rFonts w:ascii="ArialMT" w:hAnsi="ArialMT" w:cs="ArialMT"/>
        </w:rPr>
        <w:t>– all students learn and are moti</w:t>
      </w:r>
      <w:r w:rsidR="00C04BC8">
        <w:rPr>
          <w:rFonts w:ascii="ArialMT" w:hAnsi="ArialMT" w:cs="ArialMT"/>
        </w:rPr>
        <w:t>vated to learn in different ways</w:t>
      </w:r>
      <w:r w:rsidR="004F4A4E">
        <w:rPr>
          <w:rFonts w:ascii="ArialMT" w:hAnsi="ArialMT" w:cs="ArialMT"/>
        </w:rPr>
        <w:t>, according to personality, background and needs</w:t>
      </w:r>
    </w:p>
    <w:p w14:paraId="12D1968B" w14:textId="6D8F00C9" w:rsidR="004F4A4E" w:rsidRPr="000C25B9" w:rsidRDefault="006D15D4" w:rsidP="000204C6">
      <w:pPr>
        <w:pStyle w:val="ListParagraph"/>
        <w:numPr>
          <w:ilvl w:val="1"/>
          <w:numId w:val="15"/>
        </w:numPr>
        <w:spacing w:before="120" w:after="0" w:line="240" w:lineRule="auto"/>
        <w:contextualSpacing w:val="0"/>
        <w:rPr>
          <w:rFonts w:ascii="Arial" w:hAnsi="Arial" w:cs="Arial"/>
          <w:b/>
          <w:bCs/>
        </w:rPr>
      </w:pPr>
      <w:r>
        <w:rPr>
          <w:rFonts w:ascii="ArialMT" w:hAnsi="ArialMT" w:cs="ArialMT"/>
          <w:b/>
        </w:rPr>
        <w:t>Community</w:t>
      </w:r>
      <w:bookmarkStart w:id="0" w:name="_GoBack"/>
      <w:bookmarkEnd w:id="0"/>
      <w:r w:rsidR="004F4A4E">
        <w:rPr>
          <w:rFonts w:ascii="ArialMT" w:hAnsi="ArialMT" w:cs="ArialMT"/>
        </w:rPr>
        <w:t xml:space="preserve"> – all students are part of a community and are included within and responsible for its collective </w:t>
      </w:r>
      <w:r w:rsidR="00706DB6">
        <w:rPr>
          <w:rFonts w:ascii="ArialMT" w:hAnsi="ArialMT" w:cs="ArialMT"/>
        </w:rPr>
        <w:t>development</w:t>
      </w:r>
    </w:p>
    <w:p w14:paraId="0D890FCA" w14:textId="77777777" w:rsidR="004F4A4E" w:rsidRPr="00C04BC8" w:rsidRDefault="004F4A4E" w:rsidP="000204C6">
      <w:pPr>
        <w:pStyle w:val="ListParagraph"/>
        <w:numPr>
          <w:ilvl w:val="1"/>
          <w:numId w:val="15"/>
        </w:numPr>
        <w:spacing w:before="120" w:after="0" w:line="240" w:lineRule="auto"/>
        <w:contextualSpacing w:val="0"/>
        <w:rPr>
          <w:rFonts w:ascii="Arial" w:hAnsi="Arial" w:cs="Arial"/>
          <w:b/>
          <w:bCs/>
        </w:rPr>
      </w:pPr>
      <w:r w:rsidRPr="000C25B9">
        <w:rPr>
          <w:rFonts w:ascii="ArialMT" w:hAnsi="ArialMT" w:cs="ArialMT"/>
          <w:b/>
        </w:rPr>
        <w:t>Progression</w:t>
      </w:r>
      <w:r>
        <w:rPr>
          <w:rFonts w:ascii="ArialMT" w:hAnsi="ArialMT" w:cs="ArialMT"/>
        </w:rPr>
        <w:t xml:space="preserve"> – all students will make positive progress according to their own interests, needs and motivations</w:t>
      </w:r>
    </w:p>
    <w:p w14:paraId="5E2F8230" w14:textId="77777777" w:rsidR="00D100E5" w:rsidRDefault="00D100E5" w:rsidP="000204C6">
      <w:pPr>
        <w:pStyle w:val="ListParagraph"/>
        <w:spacing w:before="120" w:after="0" w:line="240" w:lineRule="auto"/>
        <w:ind w:left="792"/>
        <w:contextualSpacing w:val="0"/>
        <w:rPr>
          <w:rFonts w:ascii="Arial" w:hAnsi="Arial" w:cs="Arial"/>
          <w:bCs/>
          <w:i/>
        </w:rPr>
      </w:pPr>
    </w:p>
    <w:p w14:paraId="5FA2420E" w14:textId="77777777" w:rsidR="000C25B9" w:rsidRDefault="000C25B9" w:rsidP="000204C6">
      <w:pPr>
        <w:pStyle w:val="ListParagraph"/>
        <w:spacing w:before="120" w:after="0" w:line="240" w:lineRule="auto"/>
        <w:ind w:left="792"/>
        <w:contextualSpacing w:val="0"/>
        <w:rPr>
          <w:rFonts w:ascii="Arial" w:hAnsi="Arial" w:cs="Arial"/>
          <w:bCs/>
          <w:i/>
        </w:rPr>
      </w:pPr>
    </w:p>
    <w:p w14:paraId="6ECCEC06" w14:textId="77777777" w:rsidR="000C25B9" w:rsidRPr="000204C6" w:rsidRDefault="000C25B9" w:rsidP="000204C6">
      <w:pPr>
        <w:pStyle w:val="ListParagraph"/>
        <w:spacing w:before="120" w:after="0" w:line="240" w:lineRule="auto"/>
        <w:ind w:left="792"/>
        <w:contextualSpacing w:val="0"/>
        <w:rPr>
          <w:rFonts w:ascii="Arial" w:hAnsi="Arial" w:cs="Arial"/>
          <w:bCs/>
          <w:i/>
        </w:rPr>
      </w:pPr>
    </w:p>
    <w:p w14:paraId="46879352" w14:textId="77777777" w:rsidR="00DF69C7" w:rsidRDefault="00DF69C7" w:rsidP="000204C6">
      <w:pPr>
        <w:pStyle w:val="ListParagraph"/>
        <w:numPr>
          <w:ilvl w:val="0"/>
          <w:numId w:val="15"/>
        </w:numPr>
        <w:rPr>
          <w:rFonts w:ascii="Arial" w:hAnsi="Arial" w:cs="Arial"/>
          <w:b/>
          <w:bCs/>
        </w:rPr>
      </w:pPr>
      <w:r w:rsidRPr="00D100E5">
        <w:rPr>
          <w:rFonts w:ascii="Arial" w:hAnsi="Arial" w:cs="Arial"/>
          <w:b/>
          <w:bCs/>
        </w:rPr>
        <w:lastRenderedPageBreak/>
        <w:t>Curriculum Policy</w:t>
      </w:r>
    </w:p>
    <w:p w14:paraId="5A2B956B" w14:textId="77777777" w:rsidR="000C25B9" w:rsidRPr="00D100E5" w:rsidRDefault="000C25B9" w:rsidP="000C25B9">
      <w:pPr>
        <w:pStyle w:val="ListParagraph"/>
        <w:ind w:left="567"/>
        <w:rPr>
          <w:rFonts w:ascii="Arial" w:hAnsi="Arial" w:cs="Arial"/>
          <w:b/>
          <w:bCs/>
        </w:rPr>
      </w:pPr>
    </w:p>
    <w:p w14:paraId="55100189" w14:textId="77777777" w:rsidR="00D100E5" w:rsidRPr="000204C6" w:rsidRDefault="00DF69C7" w:rsidP="000204C6">
      <w:pPr>
        <w:pStyle w:val="ListParagraph"/>
        <w:numPr>
          <w:ilvl w:val="1"/>
          <w:numId w:val="15"/>
        </w:numPr>
        <w:spacing w:before="120" w:after="0" w:line="240" w:lineRule="auto"/>
        <w:contextualSpacing w:val="0"/>
        <w:rPr>
          <w:rFonts w:ascii="Arial" w:hAnsi="Arial" w:cs="Arial"/>
        </w:rPr>
      </w:pPr>
      <w:r w:rsidRPr="000204C6">
        <w:rPr>
          <w:rFonts w:ascii="Arial" w:hAnsi="Arial" w:cs="Arial"/>
        </w:rPr>
        <w:t xml:space="preserve">The curriculum supports the aim of facilitating appropriate progression by providing the opportunity for accelerated academic, social and personal development. </w:t>
      </w:r>
    </w:p>
    <w:p w14:paraId="6217D28A" w14:textId="77777777" w:rsidR="00DF69C7" w:rsidRPr="000204C6" w:rsidRDefault="00DF69C7" w:rsidP="000204C6">
      <w:pPr>
        <w:pStyle w:val="ListParagraph"/>
        <w:numPr>
          <w:ilvl w:val="1"/>
          <w:numId w:val="15"/>
        </w:numPr>
        <w:spacing w:before="120" w:after="0" w:line="240" w:lineRule="auto"/>
        <w:contextualSpacing w:val="0"/>
        <w:rPr>
          <w:rFonts w:ascii="Arial" w:hAnsi="Arial" w:cs="Arial"/>
        </w:rPr>
      </w:pPr>
      <w:r w:rsidRPr="000204C6">
        <w:rPr>
          <w:rFonts w:ascii="Arial" w:hAnsi="Arial" w:cs="Arial"/>
        </w:rPr>
        <w:t xml:space="preserve">The aim of the curriculum is to provide a broad, balanced and relevant </w:t>
      </w:r>
      <w:r w:rsidR="00D100E5" w:rsidRPr="000204C6">
        <w:rPr>
          <w:rFonts w:ascii="Arial" w:hAnsi="Arial" w:cs="Arial"/>
        </w:rPr>
        <w:t>learning experience</w:t>
      </w:r>
      <w:r w:rsidRPr="000204C6">
        <w:rPr>
          <w:rFonts w:ascii="Arial" w:hAnsi="Arial" w:cs="Arial"/>
        </w:rPr>
        <w:t xml:space="preserve"> which, as far as possible, fulfils the requirements of the Foundation Learning Curriculum whilst being sufficiently flexible to address the diverse and complex needs of the pupils referred to the </w:t>
      </w:r>
      <w:r w:rsidR="00D46D5C">
        <w:rPr>
          <w:rFonts w:ascii="Arial" w:hAnsi="Arial" w:cs="Arial"/>
        </w:rPr>
        <w:t>school</w:t>
      </w:r>
      <w:r w:rsidRPr="000204C6">
        <w:rPr>
          <w:rFonts w:ascii="Arial" w:hAnsi="Arial" w:cs="Arial"/>
        </w:rPr>
        <w:t xml:space="preserve">. </w:t>
      </w:r>
    </w:p>
    <w:p w14:paraId="46F4D5F1" w14:textId="77777777" w:rsidR="00DF69C7" w:rsidRDefault="00DF69C7" w:rsidP="000204C6">
      <w:pPr>
        <w:pStyle w:val="ListParagraph"/>
        <w:numPr>
          <w:ilvl w:val="1"/>
          <w:numId w:val="15"/>
        </w:numPr>
        <w:spacing w:before="120" w:after="0" w:line="240" w:lineRule="auto"/>
        <w:contextualSpacing w:val="0"/>
        <w:rPr>
          <w:rFonts w:ascii="Arial" w:hAnsi="Arial" w:cs="Arial"/>
        </w:rPr>
      </w:pPr>
      <w:r w:rsidRPr="000204C6">
        <w:rPr>
          <w:rFonts w:ascii="Arial" w:hAnsi="Arial" w:cs="Arial"/>
        </w:rPr>
        <w:t xml:space="preserve">The Inspired Directions </w:t>
      </w:r>
      <w:r w:rsidR="00D100E5" w:rsidRPr="000204C6">
        <w:rPr>
          <w:rFonts w:ascii="Arial" w:hAnsi="Arial" w:cs="Arial"/>
        </w:rPr>
        <w:t>School</w:t>
      </w:r>
      <w:r w:rsidRPr="000204C6">
        <w:rPr>
          <w:rFonts w:ascii="Arial" w:hAnsi="Arial" w:cs="Arial"/>
        </w:rPr>
        <w:t xml:space="preserve"> aims to provide:</w:t>
      </w:r>
    </w:p>
    <w:p w14:paraId="39C06846" w14:textId="77777777" w:rsidR="000C25B9" w:rsidRPr="000204C6" w:rsidRDefault="000C25B9" w:rsidP="000C25B9">
      <w:pPr>
        <w:pStyle w:val="ListParagraph"/>
        <w:spacing w:before="120" w:after="0" w:line="240" w:lineRule="auto"/>
        <w:ind w:left="1134"/>
        <w:contextualSpacing w:val="0"/>
        <w:rPr>
          <w:rFonts w:ascii="Arial" w:hAnsi="Arial" w:cs="Arial"/>
        </w:rPr>
      </w:pPr>
    </w:p>
    <w:p w14:paraId="256D2A96" w14:textId="77777777" w:rsidR="00DF69C7" w:rsidRPr="000204C6" w:rsidRDefault="00DF69C7" w:rsidP="000204C6">
      <w:pPr>
        <w:pStyle w:val="ListParagraph"/>
        <w:numPr>
          <w:ilvl w:val="2"/>
          <w:numId w:val="15"/>
        </w:numPr>
        <w:spacing w:before="120" w:after="0" w:line="240" w:lineRule="auto"/>
        <w:contextualSpacing w:val="0"/>
        <w:rPr>
          <w:rFonts w:ascii="Arial" w:hAnsi="Arial" w:cs="Arial"/>
          <w:b/>
          <w:bCs/>
        </w:rPr>
      </w:pPr>
      <w:r w:rsidRPr="000204C6">
        <w:rPr>
          <w:rFonts w:ascii="Arial" w:hAnsi="Arial" w:cs="Arial"/>
          <w:b/>
          <w:bCs/>
        </w:rPr>
        <w:t>Continuity of learning by ensuring:</w:t>
      </w:r>
    </w:p>
    <w:p w14:paraId="68077835" w14:textId="77777777" w:rsidR="00DF69C7" w:rsidRPr="00D100E5" w:rsidRDefault="00DF69C7" w:rsidP="000204C6">
      <w:pPr>
        <w:pStyle w:val="ListParagraph"/>
        <w:numPr>
          <w:ilvl w:val="0"/>
          <w:numId w:val="1"/>
        </w:numPr>
        <w:spacing w:before="120" w:after="0" w:line="240" w:lineRule="auto"/>
        <w:ind w:left="2345"/>
        <w:contextualSpacing w:val="0"/>
        <w:rPr>
          <w:rFonts w:ascii="Arial" w:hAnsi="Arial" w:cs="Arial"/>
          <w:i/>
        </w:rPr>
      </w:pPr>
      <w:r w:rsidRPr="00D100E5">
        <w:rPr>
          <w:rFonts w:ascii="Arial" w:hAnsi="Arial" w:cs="Arial"/>
        </w:rPr>
        <w:t xml:space="preserve">Accurate baseline assessments are made using referral information from schools and providers and a thorough induction process, including a Learning Styles Questionnaire </w:t>
      </w:r>
    </w:p>
    <w:p w14:paraId="019B808B" w14:textId="77777777" w:rsidR="00DF69C7" w:rsidRPr="006B1AE9" w:rsidRDefault="00DF69C7" w:rsidP="000204C6">
      <w:pPr>
        <w:pStyle w:val="ListParagraph"/>
        <w:numPr>
          <w:ilvl w:val="0"/>
          <w:numId w:val="1"/>
        </w:numPr>
        <w:spacing w:before="120" w:after="0" w:line="240" w:lineRule="auto"/>
        <w:ind w:left="2345"/>
        <w:contextualSpacing w:val="0"/>
        <w:rPr>
          <w:rFonts w:ascii="Arial" w:hAnsi="Arial" w:cs="Arial"/>
        </w:rPr>
      </w:pPr>
      <w:r w:rsidRPr="00D100E5">
        <w:rPr>
          <w:rFonts w:ascii="Arial" w:hAnsi="Arial" w:cs="Arial"/>
        </w:rPr>
        <w:t xml:space="preserve">That learning in core subjects will be framed within the Foundation Learning Curriculum </w:t>
      </w:r>
      <w:r w:rsidR="006B1AE9">
        <w:rPr>
          <w:rFonts w:ascii="Arial" w:hAnsi="Arial" w:cs="Arial"/>
        </w:rPr>
        <w:t xml:space="preserve">and that students, parents and carers are made aware of the qualification equivalencies of their curriculum and likely progression routes </w:t>
      </w:r>
    </w:p>
    <w:p w14:paraId="459F0E91" w14:textId="77777777" w:rsidR="00DF69C7" w:rsidRPr="00D100E5" w:rsidRDefault="00DF69C7" w:rsidP="000204C6">
      <w:pPr>
        <w:pStyle w:val="ListParagraph"/>
        <w:numPr>
          <w:ilvl w:val="0"/>
          <w:numId w:val="1"/>
        </w:numPr>
        <w:spacing w:before="120" w:after="0" w:line="240" w:lineRule="auto"/>
        <w:ind w:left="2345"/>
        <w:contextualSpacing w:val="0"/>
        <w:rPr>
          <w:rFonts w:ascii="Arial" w:hAnsi="Arial" w:cs="Arial"/>
        </w:rPr>
      </w:pPr>
      <w:r w:rsidRPr="00D100E5">
        <w:rPr>
          <w:rFonts w:ascii="Arial" w:hAnsi="Arial" w:cs="Arial"/>
        </w:rPr>
        <w:t>All staff have up to date knowledge and understanding</w:t>
      </w:r>
      <w:r w:rsidR="0017116E">
        <w:rPr>
          <w:rFonts w:ascii="Arial" w:hAnsi="Arial" w:cs="Arial"/>
        </w:rPr>
        <w:t xml:space="preserve"> of</w:t>
      </w:r>
      <w:r w:rsidRPr="00D100E5">
        <w:rPr>
          <w:rFonts w:ascii="Arial" w:hAnsi="Arial" w:cs="Arial"/>
        </w:rPr>
        <w:t xml:space="preserve"> links between the mainstream and post-16 curriculum, and appropriate progression routes.</w:t>
      </w:r>
    </w:p>
    <w:p w14:paraId="01FEA1C1" w14:textId="77777777" w:rsidR="00DF69C7" w:rsidRPr="00495823" w:rsidRDefault="00DF69C7" w:rsidP="000204C6">
      <w:pPr>
        <w:pStyle w:val="ListParagraph"/>
        <w:spacing w:before="120" w:after="0" w:line="240" w:lineRule="auto"/>
        <w:ind w:left="2345"/>
        <w:contextualSpacing w:val="0"/>
        <w:rPr>
          <w:rFonts w:ascii="Arial" w:hAnsi="Arial" w:cs="Arial"/>
          <w:sz w:val="24"/>
          <w:szCs w:val="24"/>
        </w:rPr>
      </w:pPr>
    </w:p>
    <w:p w14:paraId="20901639" w14:textId="77777777" w:rsidR="00DF69C7" w:rsidRPr="000204C6" w:rsidRDefault="00DF69C7" w:rsidP="000204C6">
      <w:pPr>
        <w:pStyle w:val="ListParagraph"/>
        <w:numPr>
          <w:ilvl w:val="2"/>
          <w:numId w:val="15"/>
        </w:numPr>
        <w:spacing w:before="120" w:after="0" w:line="240" w:lineRule="auto"/>
        <w:rPr>
          <w:rFonts w:ascii="Arial" w:hAnsi="Arial" w:cs="Arial"/>
          <w:b/>
          <w:bCs/>
        </w:rPr>
      </w:pPr>
      <w:r w:rsidRPr="000204C6">
        <w:rPr>
          <w:rFonts w:ascii="Arial" w:hAnsi="Arial" w:cs="Arial"/>
          <w:b/>
          <w:bCs/>
        </w:rPr>
        <w:t>Early identification of and support for individual needs by:</w:t>
      </w:r>
    </w:p>
    <w:p w14:paraId="52B14986" w14:textId="77777777" w:rsidR="00DF69C7" w:rsidRPr="00F507CF" w:rsidRDefault="00DF69C7" w:rsidP="00067CEC">
      <w:pPr>
        <w:pStyle w:val="ListParagraph"/>
        <w:numPr>
          <w:ilvl w:val="0"/>
          <w:numId w:val="2"/>
        </w:numPr>
        <w:spacing w:before="120" w:after="0" w:line="240" w:lineRule="auto"/>
        <w:contextualSpacing w:val="0"/>
        <w:rPr>
          <w:rFonts w:ascii="Arial" w:hAnsi="Arial" w:cs="Arial"/>
        </w:rPr>
      </w:pPr>
      <w:r w:rsidRPr="00F507CF">
        <w:rPr>
          <w:rFonts w:ascii="Arial" w:hAnsi="Arial" w:cs="Arial"/>
        </w:rPr>
        <w:t>Close liaison with all schools and involved professional agencies</w:t>
      </w:r>
    </w:p>
    <w:p w14:paraId="765E68BA" w14:textId="77777777" w:rsidR="00DF69C7" w:rsidRPr="00F507CF" w:rsidRDefault="00DF69C7" w:rsidP="00067CEC">
      <w:pPr>
        <w:pStyle w:val="ListParagraph"/>
        <w:numPr>
          <w:ilvl w:val="0"/>
          <w:numId w:val="2"/>
        </w:numPr>
        <w:spacing w:before="120" w:after="0" w:line="240" w:lineRule="auto"/>
        <w:contextualSpacing w:val="0"/>
        <w:rPr>
          <w:rFonts w:ascii="Arial" w:hAnsi="Arial" w:cs="Arial"/>
        </w:rPr>
      </w:pPr>
      <w:r w:rsidRPr="00F507CF">
        <w:rPr>
          <w:rFonts w:ascii="Arial" w:hAnsi="Arial" w:cs="Arial"/>
        </w:rPr>
        <w:t xml:space="preserve">Close adherence to SEN procedures </w:t>
      </w:r>
      <w:r w:rsidRPr="00F507CF">
        <w:rPr>
          <w:rFonts w:ascii="Arial" w:hAnsi="Arial" w:cs="Arial"/>
          <w:i/>
        </w:rPr>
        <w:t>(</w:t>
      </w:r>
      <w:proofErr w:type="gramStart"/>
      <w:r w:rsidRPr="00F507CF">
        <w:rPr>
          <w:rFonts w:ascii="Arial" w:hAnsi="Arial" w:cs="Arial"/>
          <w:i/>
        </w:rPr>
        <w:t>see</w:t>
      </w:r>
      <w:proofErr w:type="gramEnd"/>
      <w:r w:rsidRPr="00F507CF">
        <w:rPr>
          <w:rFonts w:ascii="Arial" w:hAnsi="Arial" w:cs="Arial"/>
          <w:i/>
        </w:rPr>
        <w:t xml:space="preserve"> ID SEN policy and procedures)</w:t>
      </w:r>
    </w:p>
    <w:p w14:paraId="1EE4999D" w14:textId="77777777" w:rsidR="00DF69C7" w:rsidRPr="00F507CF" w:rsidRDefault="00D3192E" w:rsidP="00067CEC">
      <w:pPr>
        <w:pStyle w:val="ListParagraph"/>
        <w:numPr>
          <w:ilvl w:val="0"/>
          <w:numId w:val="2"/>
        </w:numPr>
        <w:spacing w:before="120" w:after="0" w:line="240" w:lineRule="auto"/>
        <w:contextualSpacing w:val="0"/>
        <w:rPr>
          <w:rFonts w:ascii="Arial" w:hAnsi="Arial" w:cs="Arial"/>
        </w:rPr>
      </w:pPr>
      <w:r>
        <w:rPr>
          <w:rFonts w:ascii="Arial" w:hAnsi="Arial" w:cs="Arial"/>
        </w:rPr>
        <w:t>Whole p</w:t>
      </w:r>
      <w:r w:rsidR="00DF69C7" w:rsidRPr="00F507CF">
        <w:rPr>
          <w:rFonts w:ascii="Arial" w:hAnsi="Arial" w:cs="Arial"/>
        </w:rPr>
        <w:t xml:space="preserve">rogramme support for cross-curricular improvement of basic skills, including </w:t>
      </w:r>
      <w:r>
        <w:rPr>
          <w:rFonts w:ascii="Arial" w:hAnsi="Arial" w:cs="Arial"/>
        </w:rPr>
        <w:t>ICT skills</w:t>
      </w:r>
    </w:p>
    <w:p w14:paraId="42E5E132" w14:textId="77777777" w:rsidR="00DF69C7" w:rsidRPr="00F507CF" w:rsidRDefault="00DF69C7" w:rsidP="00067CEC">
      <w:pPr>
        <w:pStyle w:val="ListParagraph"/>
        <w:numPr>
          <w:ilvl w:val="0"/>
          <w:numId w:val="2"/>
        </w:numPr>
        <w:spacing w:before="120" w:after="0" w:line="240" w:lineRule="auto"/>
        <w:contextualSpacing w:val="0"/>
        <w:rPr>
          <w:rFonts w:ascii="Arial" w:hAnsi="Arial" w:cs="Arial"/>
        </w:rPr>
      </w:pPr>
      <w:r w:rsidRPr="00F507CF">
        <w:rPr>
          <w:rFonts w:ascii="Arial" w:hAnsi="Arial" w:cs="Arial"/>
        </w:rPr>
        <w:t>Referral to individual support sessions and other professionals according to need.</w:t>
      </w:r>
    </w:p>
    <w:p w14:paraId="07FD07BF" w14:textId="77777777" w:rsidR="00DF69C7" w:rsidRPr="00F507CF" w:rsidRDefault="00DF69C7" w:rsidP="00067CEC">
      <w:pPr>
        <w:pStyle w:val="ListParagraph"/>
        <w:numPr>
          <w:ilvl w:val="0"/>
          <w:numId w:val="2"/>
        </w:numPr>
        <w:spacing w:before="120" w:after="0" w:line="240" w:lineRule="auto"/>
        <w:contextualSpacing w:val="0"/>
        <w:rPr>
          <w:rFonts w:ascii="Arial" w:hAnsi="Arial" w:cs="Arial"/>
        </w:rPr>
      </w:pPr>
      <w:r w:rsidRPr="00F507CF">
        <w:rPr>
          <w:rFonts w:ascii="Arial" w:hAnsi="Arial" w:cs="Arial"/>
        </w:rPr>
        <w:t xml:space="preserve">Sharing information on a regular and formal basis as a staff team and with all relevant providers and outside agencies. </w:t>
      </w:r>
    </w:p>
    <w:p w14:paraId="111ECFEE" w14:textId="77777777" w:rsidR="00DF69C7" w:rsidRPr="00F507CF" w:rsidRDefault="00DF69C7" w:rsidP="000204C6">
      <w:pPr>
        <w:pStyle w:val="ListParagraph"/>
        <w:spacing w:before="120" w:after="0" w:line="240" w:lineRule="auto"/>
        <w:contextualSpacing w:val="0"/>
        <w:rPr>
          <w:rFonts w:ascii="Arial" w:hAnsi="Arial" w:cs="Arial"/>
        </w:rPr>
      </w:pPr>
    </w:p>
    <w:p w14:paraId="661B9102" w14:textId="77777777" w:rsidR="00DF69C7" w:rsidRPr="00067CEC" w:rsidRDefault="00DF69C7" w:rsidP="00067CEC">
      <w:pPr>
        <w:pStyle w:val="ListParagraph"/>
        <w:numPr>
          <w:ilvl w:val="2"/>
          <w:numId w:val="15"/>
        </w:numPr>
        <w:spacing w:before="120" w:after="0" w:line="240" w:lineRule="auto"/>
        <w:contextualSpacing w:val="0"/>
        <w:rPr>
          <w:rFonts w:ascii="Arial" w:hAnsi="Arial" w:cs="Arial"/>
          <w:b/>
          <w:bCs/>
        </w:rPr>
      </w:pPr>
      <w:r w:rsidRPr="00067CEC">
        <w:rPr>
          <w:rFonts w:ascii="Arial" w:hAnsi="Arial" w:cs="Arial"/>
          <w:b/>
          <w:bCs/>
        </w:rPr>
        <w:t>Supporting development of personal skills necessary to access the academic curriculum by:</w:t>
      </w:r>
    </w:p>
    <w:p w14:paraId="4A96F8BB" w14:textId="77777777" w:rsidR="00DF69C7" w:rsidRPr="00F507CF" w:rsidRDefault="00DF69C7" w:rsidP="00067CEC">
      <w:pPr>
        <w:pStyle w:val="ListParagraph"/>
        <w:numPr>
          <w:ilvl w:val="0"/>
          <w:numId w:val="3"/>
        </w:numPr>
        <w:spacing w:before="120" w:after="0" w:line="240" w:lineRule="auto"/>
        <w:ind w:left="2342" w:hanging="357"/>
        <w:contextualSpacing w:val="0"/>
        <w:rPr>
          <w:rFonts w:ascii="Arial" w:hAnsi="Arial" w:cs="Arial"/>
        </w:rPr>
      </w:pPr>
      <w:r w:rsidRPr="00F507CF">
        <w:rPr>
          <w:rFonts w:ascii="Arial" w:hAnsi="Arial" w:cs="Arial"/>
        </w:rPr>
        <w:t>Encouraging participation in personal challe</w:t>
      </w:r>
      <w:r w:rsidR="00003836">
        <w:rPr>
          <w:rFonts w:ascii="Arial" w:hAnsi="Arial" w:cs="Arial"/>
        </w:rPr>
        <w:t>nges</w:t>
      </w:r>
    </w:p>
    <w:p w14:paraId="1CD0F334" w14:textId="77777777" w:rsidR="00DF69C7" w:rsidRPr="00F507CF" w:rsidRDefault="00DF69C7" w:rsidP="00067CEC">
      <w:pPr>
        <w:pStyle w:val="ListParagraph"/>
        <w:numPr>
          <w:ilvl w:val="0"/>
          <w:numId w:val="3"/>
        </w:numPr>
        <w:spacing w:before="120" w:after="0" w:line="240" w:lineRule="auto"/>
        <w:ind w:left="2342" w:hanging="357"/>
        <w:contextualSpacing w:val="0"/>
        <w:rPr>
          <w:rFonts w:ascii="Arial" w:hAnsi="Arial" w:cs="Arial"/>
        </w:rPr>
      </w:pPr>
      <w:r w:rsidRPr="00F507CF">
        <w:rPr>
          <w:rFonts w:ascii="Arial" w:hAnsi="Arial" w:cs="Arial"/>
        </w:rPr>
        <w:t>Provision of individual mentoring</w:t>
      </w:r>
    </w:p>
    <w:p w14:paraId="170EE07E" w14:textId="77777777" w:rsidR="00DF69C7" w:rsidRPr="00F507CF" w:rsidRDefault="00DF69C7" w:rsidP="00067CEC">
      <w:pPr>
        <w:pStyle w:val="ListParagraph"/>
        <w:numPr>
          <w:ilvl w:val="0"/>
          <w:numId w:val="3"/>
        </w:numPr>
        <w:spacing w:before="120" w:after="0" w:line="240" w:lineRule="auto"/>
        <w:ind w:left="2342" w:hanging="357"/>
        <w:contextualSpacing w:val="0"/>
        <w:rPr>
          <w:rFonts w:ascii="Arial" w:hAnsi="Arial" w:cs="Arial"/>
        </w:rPr>
      </w:pPr>
      <w:r w:rsidRPr="00F507CF">
        <w:rPr>
          <w:rFonts w:ascii="Arial" w:hAnsi="Arial" w:cs="Arial"/>
        </w:rPr>
        <w:t>Organising activities which help develop co-operation and social skills.</w:t>
      </w:r>
    </w:p>
    <w:p w14:paraId="30C70A01" w14:textId="77777777" w:rsidR="00DF69C7" w:rsidRPr="00F507CF" w:rsidRDefault="00DF69C7" w:rsidP="00067CEC">
      <w:pPr>
        <w:pStyle w:val="ListParagraph"/>
        <w:numPr>
          <w:ilvl w:val="0"/>
          <w:numId w:val="3"/>
        </w:numPr>
        <w:spacing w:before="120" w:after="0" w:line="240" w:lineRule="auto"/>
        <w:ind w:left="2342" w:hanging="357"/>
        <w:contextualSpacing w:val="0"/>
        <w:rPr>
          <w:rFonts w:ascii="Arial" w:hAnsi="Arial" w:cs="Arial"/>
        </w:rPr>
      </w:pPr>
      <w:r w:rsidRPr="00F507CF">
        <w:rPr>
          <w:rFonts w:ascii="Arial" w:hAnsi="Arial" w:cs="Arial"/>
        </w:rPr>
        <w:t>Providing activities which allow for individual achievement.</w:t>
      </w:r>
    </w:p>
    <w:p w14:paraId="5ED7A619" w14:textId="77777777" w:rsidR="00DF69C7" w:rsidRPr="00F507CF" w:rsidRDefault="00DF69C7" w:rsidP="00067CEC">
      <w:pPr>
        <w:pStyle w:val="ListParagraph"/>
        <w:numPr>
          <w:ilvl w:val="0"/>
          <w:numId w:val="3"/>
        </w:numPr>
        <w:spacing w:before="120" w:after="0" w:line="240" w:lineRule="auto"/>
        <w:ind w:left="2342" w:hanging="357"/>
        <w:contextualSpacing w:val="0"/>
        <w:rPr>
          <w:rFonts w:ascii="Arial" w:hAnsi="Arial" w:cs="Arial"/>
        </w:rPr>
      </w:pPr>
      <w:r w:rsidRPr="00F507CF">
        <w:rPr>
          <w:rFonts w:ascii="Arial" w:hAnsi="Arial" w:cs="Arial"/>
        </w:rPr>
        <w:t>Actively including pupils in planning and self-assessment</w:t>
      </w:r>
      <w:r w:rsidR="00003836">
        <w:rPr>
          <w:rFonts w:ascii="Arial" w:hAnsi="Arial" w:cs="Arial"/>
        </w:rPr>
        <w:t>, wherever possible</w:t>
      </w:r>
    </w:p>
    <w:p w14:paraId="120BEFD7" w14:textId="77777777" w:rsidR="00DF69C7" w:rsidRPr="00F507CF" w:rsidRDefault="00DF69C7" w:rsidP="00067CEC">
      <w:pPr>
        <w:pStyle w:val="ListParagraph"/>
        <w:numPr>
          <w:ilvl w:val="0"/>
          <w:numId w:val="3"/>
        </w:numPr>
        <w:spacing w:before="120" w:after="0" w:line="240" w:lineRule="auto"/>
        <w:ind w:left="2342" w:hanging="357"/>
        <w:contextualSpacing w:val="0"/>
        <w:rPr>
          <w:rFonts w:ascii="Arial" w:hAnsi="Arial" w:cs="Arial"/>
        </w:rPr>
      </w:pPr>
      <w:r w:rsidRPr="00F507CF">
        <w:rPr>
          <w:rFonts w:ascii="Arial" w:hAnsi="Arial" w:cs="Arial"/>
        </w:rPr>
        <w:lastRenderedPageBreak/>
        <w:t>Using informal opportunities to consider</w:t>
      </w:r>
      <w:r w:rsidRPr="00F507CF">
        <w:rPr>
          <w:rFonts w:ascii="ArialMT" w:hAnsi="ArialMT" w:cs="ArialMT"/>
        </w:rPr>
        <w:t xml:space="preserve"> </w:t>
      </w:r>
      <w:r w:rsidRPr="00F507CF">
        <w:rPr>
          <w:rFonts w:ascii="Arial" w:hAnsi="Arial" w:cs="Arial"/>
        </w:rPr>
        <w:t>spiritual, moral, cult</w:t>
      </w:r>
      <w:r w:rsidR="00003836">
        <w:rPr>
          <w:rFonts w:ascii="Arial" w:hAnsi="Arial" w:cs="Arial"/>
        </w:rPr>
        <w:t>ural, ethical and social issues</w:t>
      </w:r>
    </w:p>
    <w:p w14:paraId="6EFCCE04" w14:textId="77777777" w:rsidR="00DF69C7" w:rsidRDefault="00DF69C7" w:rsidP="00067CEC">
      <w:pPr>
        <w:pStyle w:val="ListParagraph"/>
        <w:numPr>
          <w:ilvl w:val="0"/>
          <w:numId w:val="3"/>
        </w:numPr>
        <w:spacing w:before="120" w:after="0" w:line="240" w:lineRule="auto"/>
        <w:ind w:left="2342" w:hanging="357"/>
        <w:contextualSpacing w:val="0"/>
        <w:rPr>
          <w:rFonts w:ascii="Arial" w:hAnsi="Arial" w:cs="Arial"/>
        </w:rPr>
      </w:pPr>
      <w:r w:rsidRPr="00F507CF">
        <w:rPr>
          <w:rFonts w:ascii="Arial" w:hAnsi="Arial" w:cs="Arial"/>
        </w:rPr>
        <w:t xml:space="preserve">Closely monitoring personal progression, and changes to individual circumstances, and adapting strategies as </w:t>
      </w:r>
      <w:r w:rsidR="00F507CF">
        <w:rPr>
          <w:rFonts w:ascii="Arial" w:hAnsi="Arial" w:cs="Arial"/>
        </w:rPr>
        <w:t>necessary</w:t>
      </w:r>
    </w:p>
    <w:p w14:paraId="73785128" w14:textId="77777777" w:rsidR="000C25B9" w:rsidRPr="00D3192E" w:rsidRDefault="000C25B9" w:rsidP="000C25B9">
      <w:pPr>
        <w:pStyle w:val="ListParagraph"/>
        <w:spacing w:before="120" w:after="0" w:line="240" w:lineRule="auto"/>
        <w:ind w:left="2342"/>
        <w:contextualSpacing w:val="0"/>
        <w:rPr>
          <w:rFonts w:ascii="Arial" w:hAnsi="Arial" w:cs="Arial"/>
        </w:rPr>
      </w:pPr>
    </w:p>
    <w:p w14:paraId="69CE6656" w14:textId="77777777" w:rsidR="00DF69C7" w:rsidRPr="00067CEC" w:rsidRDefault="00DF69C7" w:rsidP="00067CEC">
      <w:pPr>
        <w:pStyle w:val="ListParagraph"/>
        <w:numPr>
          <w:ilvl w:val="2"/>
          <w:numId w:val="15"/>
        </w:numPr>
        <w:spacing w:before="120" w:after="0" w:line="240" w:lineRule="auto"/>
        <w:contextualSpacing w:val="0"/>
        <w:rPr>
          <w:rFonts w:ascii="Arial" w:hAnsi="Arial" w:cs="Arial"/>
          <w:b/>
          <w:bCs/>
        </w:rPr>
      </w:pPr>
      <w:r w:rsidRPr="00067CEC">
        <w:rPr>
          <w:rFonts w:ascii="Arial" w:hAnsi="Arial" w:cs="Arial"/>
          <w:b/>
          <w:bCs/>
        </w:rPr>
        <w:t>Encouraging inclusion and access by:</w:t>
      </w:r>
    </w:p>
    <w:p w14:paraId="2E38E65B" w14:textId="77777777" w:rsidR="00DF69C7" w:rsidRPr="00F507CF" w:rsidRDefault="00DF69C7" w:rsidP="00067CEC">
      <w:pPr>
        <w:pStyle w:val="ListParagraph"/>
        <w:numPr>
          <w:ilvl w:val="0"/>
          <w:numId w:val="5"/>
        </w:numPr>
        <w:spacing w:before="120" w:after="0" w:line="240" w:lineRule="auto"/>
        <w:ind w:left="2342" w:hanging="357"/>
        <w:contextualSpacing w:val="0"/>
        <w:rPr>
          <w:rFonts w:ascii="Arial" w:hAnsi="Arial" w:cs="Arial"/>
        </w:rPr>
      </w:pPr>
      <w:r w:rsidRPr="00F507CF">
        <w:rPr>
          <w:rFonts w:ascii="Arial" w:hAnsi="Arial" w:cs="Arial"/>
        </w:rPr>
        <w:t>Being aware of the diverse social, cultural and ethnic backgrounds of all pupils and the local community, and reflecting this in curriculum planning, resources, work with other providers and displays.</w:t>
      </w:r>
    </w:p>
    <w:p w14:paraId="57EA073A" w14:textId="77777777" w:rsidR="00DF69C7" w:rsidRPr="00F507CF" w:rsidRDefault="00DF69C7" w:rsidP="00067CEC">
      <w:pPr>
        <w:pStyle w:val="ListParagraph"/>
        <w:numPr>
          <w:ilvl w:val="0"/>
          <w:numId w:val="5"/>
        </w:numPr>
        <w:spacing w:before="120" w:after="0" w:line="240" w:lineRule="auto"/>
        <w:ind w:left="2342" w:hanging="357"/>
        <w:contextualSpacing w:val="0"/>
        <w:rPr>
          <w:rFonts w:ascii="Arial" w:hAnsi="Arial" w:cs="Arial"/>
        </w:rPr>
      </w:pPr>
      <w:r w:rsidRPr="00F507CF">
        <w:rPr>
          <w:rFonts w:ascii="Arial" w:hAnsi="Arial" w:cs="Arial"/>
        </w:rPr>
        <w:t xml:space="preserve">Ensuring those with gaps in their knowledge or lacking key basic </w:t>
      </w:r>
      <w:r w:rsidR="005621FF" w:rsidRPr="00F507CF">
        <w:rPr>
          <w:rFonts w:ascii="Arial" w:hAnsi="Arial" w:cs="Arial"/>
        </w:rPr>
        <w:t>skills receive</w:t>
      </w:r>
      <w:r w:rsidRPr="00F507CF">
        <w:rPr>
          <w:rFonts w:ascii="Arial" w:hAnsi="Arial" w:cs="Arial"/>
        </w:rPr>
        <w:t xml:space="preserve"> well targeted and effective support to overcome barriers to learning. </w:t>
      </w:r>
    </w:p>
    <w:p w14:paraId="48241190" w14:textId="77777777" w:rsidR="00DF69C7" w:rsidRPr="00F507CF" w:rsidRDefault="00DF69C7" w:rsidP="00067CEC">
      <w:pPr>
        <w:pStyle w:val="ListParagraph"/>
        <w:numPr>
          <w:ilvl w:val="0"/>
          <w:numId w:val="5"/>
        </w:numPr>
        <w:spacing w:before="120" w:after="0" w:line="240" w:lineRule="auto"/>
        <w:ind w:left="2342" w:hanging="357"/>
        <w:contextualSpacing w:val="0"/>
        <w:rPr>
          <w:rFonts w:ascii="Arial" w:hAnsi="Arial" w:cs="Arial"/>
        </w:rPr>
      </w:pPr>
      <w:r w:rsidRPr="00F507CF">
        <w:rPr>
          <w:rFonts w:ascii="Arial" w:hAnsi="Arial" w:cs="Arial"/>
        </w:rPr>
        <w:t>Providing access to aesthetic and practical experiences.</w:t>
      </w:r>
    </w:p>
    <w:p w14:paraId="2AC2A4D2" w14:textId="77777777" w:rsidR="00DF69C7" w:rsidRPr="00F507CF" w:rsidRDefault="00DF69C7" w:rsidP="00067CEC">
      <w:pPr>
        <w:pStyle w:val="ListParagraph"/>
        <w:numPr>
          <w:ilvl w:val="0"/>
          <w:numId w:val="5"/>
        </w:numPr>
        <w:spacing w:before="120" w:after="0" w:line="240" w:lineRule="auto"/>
        <w:ind w:left="2342" w:hanging="357"/>
        <w:contextualSpacing w:val="0"/>
        <w:rPr>
          <w:rFonts w:ascii="Arial" w:hAnsi="Arial" w:cs="Arial"/>
        </w:rPr>
      </w:pPr>
      <w:r w:rsidRPr="00F507CF">
        <w:rPr>
          <w:rFonts w:ascii="Arial" w:hAnsi="Arial" w:cs="Arial"/>
        </w:rPr>
        <w:t>Encouraging parents/carers to be active members of the Inspire! community.</w:t>
      </w:r>
    </w:p>
    <w:p w14:paraId="0839C829" w14:textId="77777777" w:rsidR="00DF69C7" w:rsidRDefault="00DF69C7" w:rsidP="00067CEC">
      <w:pPr>
        <w:pStyle w:val="ListParagraph"/>
        <w:numPr>
          <w:ilvl w:val="0"/>
          <w:numId w:val="5"/>
        </w:numPr>
        <w:spacing w:before="120" w:after="0" w:line="240" w:lineRule="auto"/>
        <w:ind w:left="2342" w:hanging="357"/>
        <w:contextualSpacing w:val="0"/>
        <w:rPr>
          <w:rFonts w:ascii="Arial" w:hAnsi="Arial" w:cs="Arial"/>
        </w:rPr>
      </w:pPr>
      <w:r w:rsidRPr="00F507CF">
        <w:rPr>
          <w:rFonts w:ascii="Arial" w:hAnsi="Arial" w:cs="Arial"/>
        </w:rPr>
        <w:t xml:space="preserve">Ensuring ILPs address individual barriers to learning, and that strategies to support success are shared with both staff and students. </w:t>
      </w:r>
    </w:p>
    <w:p w14:paraId="2BC08564" w14:textId="77777777" w:rsidR="000C25B9" w:rsidRPr="00F507CF" w:rsidRDefault="000C25B9" w:rsidP="000C25B9">
      <w:pPr>
        <w:pStyle w:val="ListParagraph"/>
        <w:spacing w:before="120" w:after="0" w:line="240" w:lineRule="auto"/>
        <w:ind w:left="2342"/>
        <w:contextualSpacing w:val="0"/>
        <w:rPr>
          <w:rFonts w:ascii="Arial" w:hAnsi="Arial" w:cs="Arial"/>
        </w:rPr>
      </w:pPr>
    </w:p>
    <w:p w14:paraId="13CA2586" w14:textId="77777777" w:rsidR="00DF69C7" w:rsidRPr="00067CEC" w:rsidRDefault="00DF69C7" w:rsidP="00067CEC">
      <w:pPr>
        <w:pStyle w:val="ListParagraph"/>
        <w:numPr>
          <w:ilvl w:val="1"/>
          <w:numId w:val="15"/>
        </w:numPr>
        <w:spacing w:before="120" w:after="0" w:line="240" w:lineRule="auto"/>
        <w:contextualSpacing w:val="0"/>
        <w:rPr>
          <w:rFonts w:ascii="Arial" w:hAnsi="Arial" w:cs="Arial"/>
        </w:rPr>
      </w:pPr>
      <w:r w:rsidRPr="00067CEC">
        <w:rPr>
          <w:rFonts w:ascii="Arial" w:hAnsi="Arial" w:cs="Arial"/>
        </w:rPr>
        <w:t xml:space="preserve">The curriculum is supported by a </w:t>
      </w:r>
      <w:r w:rsidR="00F507CF" w:rsidRPr="00067CEC">
        <w:rPr>
          <w:rFonts w:ascii="Arial" w:hAnsi="Arial" w:cs="Arial"/>
        </w:rPr>
        <w:t>structured</w:t>
      </w:r>
      <w:r w:rsidRPr="00067CEC">
        <w:rPr>
          <w:rFonts w:ascii="Arial" w:hAnsi="Arial" w:cs="Arial"/>
        </w:rPr>
        <w:t xml:space="preserve"> tutorial/key worker system which ensures the overall progress of individual students is carefully monitored and individual support is well targeted. Students have access to a Learning Mentor as well as regular opportunities to reflect on progress and their own personal development, in order to b</w:t>
      </w:r>
      <w:r w:rsidR="00F507CF" w:rsidRPr="00067CEC">
        <w:rPr>
          <w:rFonts w:ascii="Arial" w:hAnsi="Arial" w:cs="Arial"/>
        </w:rPr>
        <w:t>est inform their next steps</w:t>
      </w:r>
      <w:r w:rsidRPr="00067CEC">
        <w:rPr>
          <w:rFonts w:ascii="Arial" w:hAnsi="Arial" w:cs="Arial"/>
        </w:rPr>
        <w:t xml:space="preserve"> as a learner and member of the community.  The ID Programme aims to encourage all aspects of personal </w:t>
      </w:r>
      <w:r w:rsidR="00F507CF" w:rsidRPr="00067CEC">
        <w:rPr>
          <w:rFonts w:ascii="Arial" w:hAnsi="Arial" w:cs="Arial"/>
        </w:rPr>
        <w:t xml:space="preserve">growth </w:t>
      </w:r>
      <w:r w:rsidRPr="00067CEC">
        <w:rPr>
          <w:rFonts w:ascii="Arial" w:hAnsi="Arial" w:cs="Arial"/>
        </w:rPr>
        <w:t>by creating an ethos which encourages the development of integrity and a sense of community. This aim is supported by regular opportunities for discussion, a Student Council and initiatives such as community projects.</w:t>
      </w:r>
    </w:p>
    <w:p w14:paraId="4D0E3123" w14:textId="77777777" w:rsidR="00DF69C7" w:rsidRPr="00495823" w:rsidRDefault="00DF69C7" w:rsidP="00DF69C7">
      <w:pPr>
        <w:rPr>
          <w:rFonts w:ascii="Arial" w:hAnsi="Arial" w:cs="Arial"/>
          <w:sz w:val="24"/>
          <w:szCs w:val="24"/>
        </w:rPr>
      </w:pPr>
    </w:p>
    <w:p w14:paraId="347FF30B" w14:textId="77777777" w:rsidR="00DF69C7" w:rsidRPr="00067CEC" w:rsidRDefault="000C25B9" w:rsidP="00067CEC">
      <w:pPr>
        <w:pStyle w:val="ListParagraph"/>
        <w:numPr>
          <w:ilvl w:val="0"/>
          <w:numId w:val="15"/>
        </w:numPr>
        <w:spacing w:before="120" w:after="0" w:line="240" w:lineRule="auto"/>
        <w:contextualSpacing w:val="0"/>
        <w:rPr>
          <w:rFonts w:ascii="Arial" w:hAnsi="Arial" w:cs="Arial"/>
          <w:b/>
          <w:bCs/>
        </w:rPr>
      </w:pPr>
      <w:r>
        <w:rPr>
          <w:rFonts w:ascii="Arial" w:hAnsi="Arial" w:cs="Arial"/>
          <w:b/>
          <w:bCs/>
        </w:rPr>
        <w:t>Monitoring</w:t>
      </w:r>
    </w:p>
    <w:p w14:paraId="2B9BB2FB" w14:textId="77777777" w:rsidR="00DF69C7" w:rsidRPr="00067CEC" w:rsidRDefault="00DF69C7" w:rsidP="00067CEC">
      <w:pPr>
        <w:pStyle w:val="ListParagraph"/>
        <w:numPr>
          <w:ilvl w:val="1"/>
          <w:numId w:val="15"/>
        </w:numPr>
        <w:spacing w:before="120" w:after="0" w:line="240" w:lineRule="auto"/>
        <w:contextualSpacing w:val="0"/>
        <w:rPr>
          <w:rFonts w:ascii="Arial" w:hAnsi="Arial" w:cs="Arial"/>
        </w:rPr>
      </w:pPr>
      <w:r w:rsidRPr="00067CEC">
        <w:rPr>
          <w:rFonts w:ascii="Arial" w:hAnsi="Arial" w:cs="Arial"/>
        </w:rPr>
        <w:t>The effectiveness of the informal and formal curriculum is continually monitored through:</w:t>
      </w:r>
    </w:p>
    <w:p w14:paraId="0F2E13B0" w14:textId="77777777" w:rsidR="00DF69C7" w:rsidRPr="005621FF" w:rsidRDefault="00DF69C7" w:rsidP="00067CEC">
      <w:pPr>
        <w:pStyle w:val="ListParagraph"/>
        <w:numPr>
          <w:ilvl w:val="0"/>
          <w:numId w:val="4"/>
        </w:numPr>
        <w:spacing w:before="120" w:after="0" w:line="240" w:lineRule="auto"/>
        <w:contextualSpacing w:val="0"/>
        <w:rPr>
          <w:rFonts w:ascii="Arial" w:hAnsi="Arial" w:cs="Arial"/>
          <w:i/>
        </w:rPr>
      </w:pPr>
      <w:r w:rsidRPr="00F507CF">
        <w:rPr>
          <w:rFonts w:ascii="Arial" w:hAnsi="Arial" w:cs="Arial"/>
        </w:rPr>
        <w:t xml:space="preserve">Regular reviews of individual pupil progress using baseline information to calculate progress. </w:t>
      </w:r>
      <w:r w:rsidRPr="005621FF">
        <w:rPr>
          <w:rFonts w:ascii="Arial" w:hAnsi="Arial" w:cs="Arial"/>
          <w:i/>
        </w:rPr>
        <w:t>(See Assessment, Recording and Monitoring Policy)</w:t>
      </w:r>
    </w:p>
    <w:p w14:paraId="75B60BDE" w14:textId="77777777" w:rsidR="00DF69C7" w:rsidRPr="00F507CF" w:rsidRDefault="00DF69C7" w:rsidP="00067CEC">
      <w:pPr>
        <w:pStyle w:val="ListParagraph"/>
        <w:numPr>
          <w:ilvl w:val="0"/>
          <w:numId w:val="4"/>
        </w:numPr>
        <w:spacing w:before="120" w:after="0" w:line="240" w:lineRule="auto"/>
        <w:contextualSpacing w:val="0"/>
        <w:rPr>
          <w:rFonts w:ascii="Arial" w:hAnsi="Arial" w:cs="Arial"/>
        </w:rPr>
      </w:pPr>
      <w:r w:rsidRPr="00F507CF">
        <w:rPr>
          <w:rFonts w:ascii="Arial" w:hAnsi="Arial" w:cs="Arial"/>
        </w:rPr>
        <w:t>Analysis of examination results</w:t>
      </w:r>
    </w:p>
    <w:p w14:paraId="63F2480B" w14:textId="77777777" w:rsidR="00DF69C7" w:rsidRPr="00F507CF" w:rsidRDefault="00DF69C7" w:rsidP="00067CEC">
      <w:pPr>
        <w:pStyle w:val="ListParagraph"/>
        <w:numPr>
          <w:ilvl w:val="0"/>
          <w:numId w:val="4"/>
        </w:numPr>
        <w:spacing w:before="120" w:after="0" w:line="240" w:lineRule="auto"/>
        <w:contextualSpacing w:val="0"/>
        <w:rPr>
          <w:rFonts w:ascii="Arial" w:hAnsi="Arial" w:cs="Arial"/>
        </w:rPr>
      </w:pPr>
      <w:r w:rsidRPr="00F507CF">
        <w:rPr>
          <w:rFonts w:ascii="Arial" w:hAnsi="Arial" w:cs="Arial"/>
        </w:rPr>
        <w:t>Careful monitoring of attendance, in conjunction with the Local Authority School Attendance Service and all relevant outside agencies</w:t>
      </w:r>
    </w:p>
    <w:p w14:paraId="60C2CCB3" w14:textId="77777777" w:rsidR="00DF69C7" w:rsidRPr="00F507CF" w:rsidRDefault="00DF69C7" w:rsidP="00067CEC">
      <w:pPr>
        <w:pStyle w:val="ListParagraph"/>
        <w:numPr>
          <w:ilvl w:val="0"/>
          <w:numId w:val="4"/>
        </w:numPr>
        <w:spacing w:before="120" w:after="0" w:line="240" w:lineRule="auto"/>
        <w:contextualSpacing w:val="0"/>
        <w:rPr>
          <w:rFonts w:ascii="Arial" w:hAnsi="Arial" w:cs="Arial"/>
        </w:rPr>
      </w:pPr>
      <w:r w:rsidRPr="00F507CF">
        <w:rPr>
          <w:rFonts w:ascii="Arial" w:hAnsi="Arial" w:cs="Arial"/>
        </w:rPr>
        <w:t>Assessment of changes in behaviour through the use of a Day Sheet to monitor student progress, and keep a</w:t>
      </w:r>
      <w:r w:rsidR="00F507CF">
        <w:rPr>
          <w:rFonts w:ascii="Arial" w:hAnsi="Arial" w:cs="Arial"/>
        </w:rPr>
        <w:t xml:space="preserve">ll staff informed of changes in </w:t>
      </w:r>
      <w:r w:rsidRPr="00F507CF">
        <w:rPr>
          <w:rFonts w:ascii="Arial" w:hAnsi="Arial" w:cs="Arial"/>
        </w:rPr>
        <w:t>behaviour/circumstance/share new successes and strategies</w:t>
      </w:r>
    </w:p>
    <w:p w14:paraId="2C33CECA" w14:textId="77777777" w:rsidR="00DF69C7" w:rsidRPr="00F507CF" w:rsidRDefault="00DF69C7" w:rsidP="00067CEC">
      <w:pPr>
        <w:pStyle w:val="ListParagraph"/>
        <w:numPr>
          <w:ilvl w:val="0"/>
          <w:numId w:val="4"/>
        </w:numPr>
        <w:spacing w:before="120" w:after="0" w:line="240" w:lineRule="auto"/>
        <w:contextualSpacing w:val="0"/>
        <w:rPr>
          <w:rFonts w:ascii="Arial" w:hAnsi="Arial" w:cs="Arial"/>
        </w:rPr>
      </w:pPr>
      <w:r w:rsidRPr="00F507CF">
        <w:rPr>
          <w:rFonts w:ascii="Arial" w:hAnsi="Arial" w:cs="Arial"/>
        </w:rPr>
        <w:t>Regular in-class observations to monitor quality of teaching and learning – both peer observation an</w:t>
      </w:r>
      <w:r w:rsidR="00E5029D">
        <w:rPr>
          <w:rFonts w:ascii="Arial" w:hAnsi="Arial" w:cs="Arial"/>
        </w:rPr>
        <w:t>d external observations by staff from New Regents College, Hackney KS4 PRU</w:t>
      </w:r>
    </w:p>
    <w:p w14:paraId="5A90D41A" w14:textId="77777777" w:rsidR="000C25B9" w:rsidRDefault="00DF69C7" w:rsidP="00067CEC">
      <w:pPr>
        <w:pStyle w:val="ListParagraph"/>
        <w:numPr>
          <w:ilvl w:val="0"/>
          <w:numId w:val="4"/>
        </w:numPr>
        <w:spacing w:before="120" w:after="0" w:line="240" w:lineRule="auto"/>
        <w:contextualSpacing w:val="0"/>
        <w:rPr>
          <w:rFonts w:ascii="Arial" w:hAnsi="Arial" w:cs="Arial"/>
        </w:rPr>
      </w:pPr>
      <w:r w:rsidRPr="00F507CF">
        <w:rPr>
          <w:rFonts w:ascii="Arial" w:hAnsi="Arial" w:cs="Arial"/>
        </w:rPr>
        <w:lastRenderedPageBreak/>
        <w:t xml:space="preserve">The content of the curriculum is reviewed annually in light of new initiatives and forms of accreditation (e.g. Foundation Learning and the development of Functional Skills), the requirements of colleges and identified pupil </w:t>
      </w:r>
      <w:r w:rsidR="00F507CF" w:rsidRPr="00F507CF">
        <w:rPr>
          <w:rFonts w:ascii="Arial" w:hAnsi="Arial" w:cs="Arial"/>
        </w:rPr>
        <w:t>need</w:t>
      </w:r>
    </w:p>
    <w:p w14:paraId="0125D68C" w14:textId="77777777" w:rsidR="000C25B9" w:rsidRPr="000C25B9" w:rsidRDefault="000C25B9" w:rsidP="000C25B9">
      <w:pPr>
        <w:pStyle w:val="ListParagraph"/>
        <w:spacing w:before="120" w:after="0" w:line="240" w:lineRule="auto"/>
        <w:ind w:left="1494"/>
        <w:contextualSpacing w:val="0"/>
        <w:rPr>
          <w:rFonts w:ascii="Arial" w:hAnsi="Arial" w:cs="Arial"/>
        </w:rPr>
      </w:pPr>
    </w:p>
    <w:p w14:paraId="23A457F5" w14:textId="77777777" w:rsidR="00DF69C7" w:rsidRPr="00E5029D" w:rsidRDefault="000C25B9" w:rsidP="00067CEC">
      <w:pPr>
        <w:pStyle w:val="ListParagraph"/>
        <w:numPr>
          <w:ilvl w:val="0"/>
          <w:numId w:val="15"/>
        </w:numPr>
        <w:spacing w:before="120" w:after="0" w:line="240" w:lineRule="auto"/>
        <w:contextualSpacing w:val="0"/>
        <w:rPr>
          <w:rFonts w:ascii="Arial" w:hAnsi="Arial" w:cs="Arial"/>
          <w:b/>
          <w:bCs/>
        </w:rPr>
      </w:pPr>
      <w:r>
        <w:rPr>
          <w:rFonts w:ascii="Arial" w:hAnsi="Arial" w:cs="Arial"/>
          <w:b/>
          <w:bCs/>
        </w:rPr>
        <w:t>Accreditation</w:t>
      </w:r>
    </w:p>
    <w:p w14:paraId="72CF1417" w14:textId="77777777" w:rsidR="00DF69C7" w:rsidRPr="00067CEC" w:rsidRDefault="00B94A0B" w:rsidP="00067CEC">
      <w:pPr>
        <w:pStyle w:val="ListParagraph"/>
        <w:numPr>
          <w:ilvl w:val="1"/>
          <w:numId w:val="15"/>
        </w:numPr>
        <w:spacing w:before="120" w:after="0" w:line="240" w:lineRule="auto"/>
        <w:contextualSpacing w:val="0"/>
        <w:rPr>
          <w:rFonts w:ascii="Arial" w:hAnsi="Arial" w:cs="Arial"/>
        </w:rPr>
      </w:pPr>
      <w:r w:rsidRPr="00067CEC">
        <w:rPr>
          <w:rFonts w:ascii="Arial" w:hAnsi="Arial" w:cs="Arial"/>
        </w:rPr>
        <w:t>As a principle all programmes of s</w:t>
      </w:r>
      <w:r w:rsidR="00DF69C7" w:rsidRPr="00067CEC">
        <w:rPr>
          <w:rFonts w:ascii="Arial" w:hAnsi="Arial" w:cs="Arial"/>
        </w:rPr>
        <w:t xml:space="preserve">tudy offered through Inspired Directions </w:t>
      </w:r>
      <w:r w:rsidR="00547A20" w:rsidRPr="00067CEC">
        <w:rPr>
          <w:rFonts w:ascii="Arial" w:hAnsi="Arial" w:cs="Arial"/>
        </w:rPr>
        <w:t xml:space="preserve">School </w:t>
      </w:r>
      <w:r w:rsidR="00DF69C7" w:rsidRPr="00067CEC">
        <w:rPr>
          <w:rFonts w:ascii="Arial" w:hAnsi="Arial" w:cs="Arial"/>
        </w:rPr>
        <w:t>offer some form of accreditation to recognise the progress and achievements of our students.</w:t>
      </w:r>
    </w:p>
    <w:p w14:paraId="0D42A3A4" w14:textId="77777777" w:rsidR="00DF69C7" w:rsidRDefault="00DF69C7" w:rsidP="00067CEC">
      <w:pPr>
        <w:pStyle w:val="ListParagraph"/>
        <w:numPr>
          <w:ilvl w:val="1"/>
          <w:numId w:val="15"/>
        </w:numPr>
        <w:spacing w:before="120" w:after="0" w:line="240" w:lineRule="auto"/>
        <w:contextualSpacing w:val="0"/>
        <w:rPr>
          <w:rFonts w:ascii="Arial" w:hAnsi="Arial" w:cs="Arial"/>
        </w:rPr>
      </w:pPr>
      <w:r w:rsidRPr="00067CEC">
        <w:rPr>
          <w:rFonts w:ascii="Arial" w:hAnsi="Arial" w:cs="Arial"/>
        </w:rPr>
        <w:t>Currently the following accreditation routes are available:</w:t>
      </w:r>
    </w:p>
    <w:p w14:paraId="508C8E63" w14:textId="77777777" w:rsidR="00910C39" w:rsidRDefault="00910C39" w:rsidP="00910C39">
      <w:pPr>
        <w:pStyle w:val="ListParagraph"/>
        <w:spacing w:before="120" w:after="0" w:line="240" w:lineRule="auto"/>
        <w:ind w:left="1134"/>
        <w:contextualSpacing w:val="0"/>
        <w:rPr>
          <w:rFonts w:ascii="Arial" w:hAnsi="Arial" w:cs="Arial"/>
        </w:rPr>
      </w:pPr>
    </w:p>
    <w:tbl>
      <w:tblPr>
        <w:tblW w:w="8114" w:type="dxa"/>
        <w:tblInd w:w="675" w:type="dxa"/>
        <w:tblLook w:val="04A0" w:firstRow="1" w:lastRow="0" w:firstColumn="1" w:lastColumn="0" w:noHBand="0" w:noVBand="1"/>
      </w:tblPr>
      <w:tblGrid>
        <w:gridCol w:w="2515"/>
        <w:gridCol w:w="3621"/>
        <w:gridCol w:w="1978"/>
      </w:tblGrid>
      <w:tr w:rsidR="000C25B9" w:rsidRPr="00116320" w14:paraId="27764092" w14:textId="77777777" w:rsidTr="000C25B9">
        <w:tc>
          <w:tcPr>
            <w:tcW w:w="2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3F5491" w14:textId="77777777" w:rsidR="000C25B9" w:rsidRPr="000C25B9" w:rsidRDefault="000C25B9" w:rsidP="00D46D5C">
            <w:pPr>
              <w:rPr>
                <w:rFonts w:ascii="Arial" w:hAnsi="Arial" w:cs="Arial"/>
                <w:b/>
              </w:rPr>
            </w:pPr>
            <w:r w:rsidRPr="000C25B9">
              <w:rPr>
                <w:rFonts w:ascii="Arial" w:hAnsi="Arial" w:cs="Arial"/>
                <w:b/>
              </w:rPr>
              <w:t>Programme Area</w:t>
            </w:r>
          </w:p>
        </w:tc>
        <w:tc>
          <w:tcPr>
            <w:tcW w:w="3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C0809" w14:textId="77777777" w:rsidR="000C25B9" w:rsidRPr="000C25B9" w:rsidRDefault="000C25B9" w:rsidP="00D46D5C">
            <w:pPr>
              <w:spacing w:before="120" w:after="120"/>
              <w:rPr>
                <w:rFonts w:ascii="Arial" w:hAnsi="Arial" w:cs="Arial"/>
                <w:b/>
              </w:rPr>
            </w:pPr>
            <w:r w:rsidRPr="000C25B9">
              <w:rPr>
                <w:rFonts w:ascii="Arial" w:hAnsi="Arial" w:cs="Arial"/>
                <w:b/>
              </w:rPr>
              <w:t>Qualifications</w:t>
            </w:r>
          </w:p>
        </w:tc>
        <w:tc>
          <w:tcPr>
            <w:tcW w:w="19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CEE15" w14:textId="77777777" w:rsidR="000C25B9" w:rsidRPr="000C25B9" w:rsidRDefault="000C25B9" w:rsidP="00D46D5C">
            <w:pPr>
              <w:spacing w:before="120" w:after="120"/>
              <w:rPr>
                <w:rFonts w:ascii="Arial" w:hAnsi="Arial" w:cs="Arial"/>
                <w:b/>
              </w:rPr>
            </w:pPr>
            <w:r w:rsidRPr="000C25B9">
              <w:rPr>
                <w:rFonts w:ascii="Arial" w:hAnsi="Arial" w:cs="Arial"/>
                <w:b/>
              </w:rPr>
              <w:t>Level/Standard</w:t>
            </w:r>
          </w:p>
        </w:tc>
      </w:tr>
      <w:tr w:rsidR="00D46D5C" w:rsidRPr="00116320" w14:paraId="781CBB0A"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7E97E991" w14:textId="77777777" w:rsidR="00D46D5C" w:rsidRPr="00D46D5C" w:rsidRDefault="00D46D5C" w:rsidP="00D46D5C">
            <w:pPr>
              <w:rPr>
                <w:rFonts w:ascii="Arial" w:hAnsi="Arial" w:cs="Arial"/>
              </w:rPr>
            </w:pPr>
            <w:r w:rsidRPr="00D46D5C">
              <w:rPr>
                <w:rFonts w:ascii="Arial" w:hAnsi="Arial" w:cs="Arial"/>
              </w:rPr>
              <w:t>English</w:t>
            </w:r>
          </w:p>
          <w:p w14:paraId="24E85949" w14:textId="77777777" w:rsidR="00D46D5C" w:rsidRPr="00D46D5C" w:rsidRDefault="00D46D5C" w:rsidP="00D46D5C">
            <w:pPr>
              <w:rPr>
                <w:rFonts w:ascii="Arial" w:hAnsi="Arial" w:cs="Arial"/>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00B617DF" w14:textId="77777777" w:rsidR="00D46D5C" w:rsidRPr="00D46D5C" w:rsidRDefault="00D46D5C" w:rsidP="00D46D5C">
            <w:pPr>
              <w:spacing w:before="120" w:after="120"/>
              <w:rPr>
                <w:rFonts w:ascii="Arial" w:hAnsi="Arial" w:cs="Arial"/>
              </w:rPr>
            </w:pPr>
            <w:r w:rsidRPr="00D46D5C">
              <w:rPr>
                <w:rFonts w:ascii="Arial" w:hAnsi="Arial" w:cs="Arial"/>
              </w:rPr>
              <w:t>Functional Skills English (Edexcel)</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4BE6B06" w14:textId="77777777" w:rsidR="00D46D5C" w:rsidRPr="00D46D5C" w:rsidRDefault="00D46D5C" w:rsidP="00D46D5C">
            <w:pPr>
              <w:spacing w:before="120" w:after="120"/>
              <w:rPr>
                <w:rFonts w:ascii="Arial" w:hAnsi="Arial" w:cs="Arial"/>
              </w:rPr>
            </w:pPr>
            <w:r w:rsidRPr="00D46D5C">
              <w:rPr>
                <w:rFonts w:ascii="Arial" w:hAnsi="Arial" w:cs="Arial"/>
              </w:rPr>
              <w:t>EL1 to L2</w:t>
            </w:r>
          </w:p>
        </w:tc>
      </w:tr>
      <w:tr w:rsidR="00D46D5C" w:rsidRPr="00116320" w14:paraId="24AA2D34"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01406F97" w14:textId="77777777" w:rsidR="00D46D5C" w:rsidRPr="00D46D5C" w:rsidRDefault="00D46D5C" w:rsidP="00D46D5C">
            <w:pPr>
              <w:rPr>
                <w:rFonts w:ascii="Arial" w:hAnsi="Arial" w:cs="Arial"/>
              </w:rPr>
            </w:pPr>
            <w:r w:rsidRPr="00D46D5C">
              <w:rPr>
                <w:rFonts w:ascii="Arial" w:hAnsi="Arial" w:cs="Arial"/>
              </w:rPr>
              <w:t xml:space="preserve">English </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0059833" w14:textId="77777777" w:rsidR="00D46D5C" w:rsidRPr="00D46D5C" w:rsidRDefault="00D46D5C" w:rsidP="00D46D5C">
            <w:pPr>
              <w:spacing w:before="120" w:after="120"/>
              <w:rPr>
                <w:rFonts w:ascii="Arial" w:hAnsi="Arial" w:cs="Arial"/>
              </w:rPr>
            </w:pPr>
            <w:r w:rsidRPr="00D46D5C">
              <w:rPr>
                <w:rFonts w:ascii="Arial" w:hAnsi="Arial" w:cs="Arial"/>
              </w:rPr>
              <w:t>IGCSE First Language English (Cambridge)</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11AC93AE" w14:textId="77777777" w:rsidR="00D46D5C" w:rsidRPr="00D46D5C" w:rsidRDefault="00D46D5C" w:rsidP="00D46D5C">
            <w:pPr>
              <w:spacing w:before="120" w:after="120"/>
              <w:rPr>
                <w:rFonts w:ascii="Arial" w:hAnsi="Arial" w:cs="Arial"/>
              </w:rPr>
            </w:pPr>
            <w:r w:rsidRPr="00D46D5C">
              <w:rPr>
                <w:rFonts w:ascii="Arial" w:hAnsi="Arial" w:cs="Arial"/>
              </w:rPr>
              <w:t>GCSE</w:t>
            </w:r>
          </w:p>
        </w:tc>
      </w:tr>
      <w:tr w:rsidR="00D46D5C" w:rsidRPr="00116320" w14:paraId="2F7E3DFD"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2F94DB74" w14:textId="77777777" w:rsidR="00D46D5C" w:rsidRPr="00D46D5C" w:rsidRDefault="00D46D5C" w:rsidP="00D46D5C">
            <w:pPr>
              <w:rPr>
                <w:rFonts w:ascii="Arial" w:hAnsi="Arial" w:cs="Arial"/>
              </w:rPr>
            </w:pPr>
            <w:r w:rsidRPr="00D46D5C">
              <w:rPr>
                <w:rFonts w:ascii="Arial" w:hAnsi="Arial" w:cs="Arial"/>
              </w:rPr>
              <w:t>Maths</w:t>
            </w:r>
          </w:p>
          <w:p w14:paraId="7CB3ABC5" w14:textId="77777777" w:rsidR="00D46D5C" w:rsidRPr="00D46D5C" w:rsidRDefault="00D46D5C" w:rsidP="00D46D5C">
            <w:pPr>
              <w:rPr>
                <w:rFonts w:ascii="Arial" w:hAnsi="Arial" w:cs="Arial"/>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13D196B9" w14:textId="77777777" w:rsidR="00D46D5C" w:rsidRPr="00D46D5C" w:rsidRDefault="00D46D5C" w:rsidP="00D46D5C">
            <w:pPr>
              <w:spacing w:before="120" w:after="120"/>
              <w:rPr>
                <w:rFonts w:ascii="Arial" w:hAnsi="Arial" w:cs="Arial"/>
              </w:rPr>
            </w:pPr>
            <w:r w:rsidRPr="00D46D5C">
              <w:rPr>
                <w:rFonts w:ascii="Arial" w:hAnsi="Arial" w:cs="Arial"/>
              </w:rPr>
              <w:t>Functional Skills Mathematics (Edexcel)</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A8FF386" w14:textId="77777777" w:rsidR="00D46D5C" w:rsidRPr="00D46D5C" w:rsidRDefault="00D46D5C" w:rsidP="00D46D5C">
            <w:pPr>
              <w:spacing w:before="120" w:after="120"/>
              <w:rPr>
                <w:rFonts w:ascii="Arial" w:hAnsi="Arial" w:cs="Arial"/>
              </w:rPr>
            </w:pPr>
            <w:r w:rsidRPr="00D46D5C">
              <w:rPr>
                <w:rFonts w:ascii="Arial" w:hAnsi="Arial" w:cs="Arial"/>
              </w:rPr>
              <w:t>EL1 to L2</w:t>
            </w:r>
          </w:p>
        </w:tc>
      </w:tr>
      <w:tr w:rsidR="00D46D5C" w:rsidRPr="00116320" w14:paraId="1F0ACC91"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191CD261" w14:textId="77777777" w:rsidR="00D46D5C" w:rsidRPr="00D46D5C" w:rsidRDefault="00D46D5C" w:rsidP="00D46D5C">
            <w:pPr>
              <w:rPr>
                <w:rFonts w:ascii="Arial" w:hAnsi="Arial" w:cs="Arial"/>
              </w:rPr>
            </w:pPr>
            <w:r w:rsidRPr="00D46D5C">
              <w:rPr>
                <w:rFonts w:ascii="Arial" w:hAnsi="Arial" w:cs="Arial"/>
              </w:rPr>
              <w:t>Maths</w:t>
            </w:r>
          </w:p>
          <w:p w14:paraId="01BF80F3" w14:textId="77777777" w:rsidR="00D46D5C" w:rsidRPr="00D46D5C" w:rsidRDefault="00D46D5C" w:rsidP="00D46D5C">
            <w:pPr>
              <w:rPr>
                <w:rFonts w:ascii="Arial" w:hAnsi="Arial" w:cs="Arial"/>
              </w:rPr>
            </w:pP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AC2961D" w14:textId="77777777" w:rsidR="00D46D5C" w:rsidRPr="00D46D5C" w:rsidRDefault="00D46D5C" w:rsidP="00D46D5C">
            <w:pPr>
              <w:spacing w:before="120" w:after="120"/>
              <w:rPr>
                <w:rFonts w:ascii="Arial" w:hAnsi="Arial" w:cs="Arial"/>
              </w:rPr>
            </w:pPr>
            <w:r w:rsidRPr="00D46D5C">
              <w:rPr>
                <w:rFonts w:ascii="Arial" w:hAnsi="Arial" w:cs="Arial"/>
              </w:rPr>
              <w:t>IGCSE Maths (Cambridge)</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060593FC" w14:textId="77777777" w:rsidR="00D46D5C" w:rsidRPr="00D46D5C" w:rsidRDefault="00D46D5C" w:rsidP="00D46D5C">
            <w:pPr>
              <w:spacing w:before="120" w:after="120"/>
              <w:rPr>
                <w:rFonts w:ascii="Arial" w:hAnsi="Arial" w:cs="Arial"/>
              </w:rPr>
            </w:pPr>
            <w:r w:rsidRPr="00D46D5C">
              <w:rPr>
                <w:rFonts w:ascii="Arial" w:hAnsi="Arial" w:cs="Arial"/>
              </w:rPr>
              <w:t>GCSE</w:t>
            </w:r>
          </w:p>
        </w:tc>
      </w:tr>
      <w:tr w:rsidR="00D46D5C" w:rsidRPr="00116320" w14:paraId="22E3F69F"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7C569BFB" w14:textId="77777777" w:rsidR="00D46D5C" w:rsidRPr="00D46D5C" w:rsidRDefault="00D46D5C" w:rsidP="00D46D5C">
            <w:pPr>
              <w:rPr>
                <w:rFonts w:ascii="Arial" w:hAnsi="Arial" w:cs="Arial"/>
              </w:rPr>
            </w:pPr>
            <w:r w:rsidRPr="00D46D5C">
              <w:rPr>
                <w:rFonts w:ascii="Arial" w:hAnsi="Arial" w:cs="Arial"/>
              </w:rPr>
              <w:t xml:space="preserve">ICT </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1AAED10" w14:textId="77777777" w:rsidR="00D46D5C" w:rsidRPr="00D46D5C" w:rsidRDefault="00D46D5C" w:rsidP="00D46D5C">
            <w:pPr>
              <w:spacing w:before="120" w:after="120"/>
              <w:rPr>
                <w:rFonts w:ascii="Arial" w:hAnsi="Arial" w:cs="Arial"/>
              </w:rPr>
            </w:pPr>
            <w:r w:rsidRPr="00D46D5C">
              <w:rPr>
                <w:rFonts w:ascii="Arial" w:hAnsi="Arial" w:cs="Arial"/>
              </w:rPr>
              <w:t>Edexcel Functional Skills (Pearson)</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35554279" w14:textId="77777777" w:rsidR="00D46D5C" w:rsidRPr="00D46D5C" w:rsidRDefault="00D46D5C" w:rsidP="00D46D5C">
            <w:pPr>
              <w:spacing w:before="120" w:after="120"/>
              <w:rPr>
                <w:rFonts w:ascii="Arial" w:hAnsi="Arial" w:cs="Arial"/>
              </w:rPr>
            </w:pPr>
            <w:r w:rsidRPr="00D46D5C">
              <w:rPr>
                <w:rFonts w:ascii="Arial" w:hAnsi="Arial" w:cs="Arial"/>
              </w:rPr>
              <w:t>EL1 to L2</w:t>
            </w:r>
          </w:p>
        </w:tc>
      </w:tr>
      <w:tr w:rsidR="00D46D5C" w:rsidRPr="00116320" w14:paraId="5CBE4F4D"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1E79035C" w14:textId="77777777" w:rsidR="00D46D5C" w:rsidRPr="00D46D5C" w:rsidRDefault="00D46D5C" w:rsidP="00D46D5C">
            <w:pPr>
              <w:rPr>
                <w:rFonts w:ascii="Arial" w:hAnsi="Arial" w:cs="Arial"/>
              </w:rPr>
            </w:pPr>
            <w:r w:rsidRPr="00D46D5C">
              <w:rPr>
                <w:rFonts w:ascii="Arial" w:hAnsi="Arial" w:cs="Arial"/>
              </w:rPr>
              <w:t>Science</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2382B2D8" w14:textId="77777777" w:rsidR="00D46D5C" w:rsidRPr="00D46D5C" w:rsidRDefault="00D46D5C" w:rsidP="00D46D5C">
            <w:pPr>
              <w:spacing w:before="120" w:after="120"/>
              <w:rPr>
                <w:rFonts w:ascii="Arial" w:hAnsi="Arial" w:cs="Arial"/>
              </w:rPr>
            </w:pPr>
            <w:r w:rsidRPr="00D46D5C">
              <w:rPr>
                <w:rFonts w:ascii="Arial" w:hAnsi="Arial" w:cs="Arial"/>
              </w:rPr>
              <w:t>BTEC Applied Science</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813DAD0" w14:textId="77777777" w:rsidR="00D46D5C" w:rsidRPr="00D46D5C" w:rsidRDefault="00D46D5C" w:rsidP="00D46D5C">
            <w:pPr>
              <w:spacing w:before="120" w:after="120"/>
              <w:rPr>
                <w:rFonts w:ascii="Arial" w:hAnsi="Arial" w:cs="Arial"/>
              </w:rPr>
            </w:pPr>
            <w:r w:rsidRPr="00D46D5C">
              <w:rPr>
                <w:rFonts w:ascii="Arial" w:hAnsi="Arial" w:cs="Arial"/>
              </w:rPr>
              <w:t>L1</w:t>
            </w:r>
          </w:p>
        </w:tc>
      </w:tr>
      <w:tr w:rsidR="00D46D5C" w:rsidRPr="00116320" w14:paraId="6AB6597F"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0BF532D7" w14:textId="77777777" w:rsidR="00D46D5C" w:rsidRPr="00D46D5C" w:rsidRDefault="00D46D5C" w:rsidP="00D46D5C">
            <w:pPr>
              <w:rPr>
                <w:rFonts w:ascii="Arial" w:hAnsi="Arial" w:cs="Arial"/>
              </w:rPr>
            </w:pPr>
            <w:r w:rsidRPr="00D46D5C">
              <w:rPr>
                <w:rFonts w:ascii="Arial" w:hAnsi="Arial" w:cs="Arial"/>
              </w:rPr>
              <w:t xml:space="preserve">Personal and Social Development </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8AC0ADE" w14:textId="77777777" w:rsidR="00D46D5C" w:rsidRPr="00D46D5C" w:rsidRDefault="00D46D5C" w:rsidP="00D46D5C">
            <w:pPr>
              <w:spacing w:before="120" w:after="120"/>
              <w:rPr>
                <w:rFonts w:ascii="Arial" w:hAnsi="Arial" w:cs="Arial"/>
              </w:rPr>
            </w:pPr>
            <w:r w:rsidRPr="00D46D5C">
              <w:rPr>
                <w:rFonts w:ascii="Arial" w:hAnsi="Arial" w:cs="Arial"/>
              </w:rPr>
              <w:t xml:space="preserve">BTEC </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5B29B94B" w14:textId="77777777" w:rsidR="00D46D5C" w:rsidRPr="00D46D5C" w:rsidRDefault="00D46D5C" w:rsidP="00D46D5C">
            <w:pPr>
              <w:spacing w:before="120" w:after="120"/>
              <w:rPr>
                <w:rFonts w:ascii="Arial" w:hAnsi="Arial" w:cs="Arial"/>
              </w:rPr>
            </w:pPr>
            <w:r w:rsidRPr="00D46D5C">
              <w:rPr>
                <w:rFonts w:ascii="Arial" w:hAnsi="Arial" w:cs="Arial"/>
              </w:rPr>
              <w:t>L1, L2</w:t>
            </w:r>
          </w:p>
        </w:tc>
      </w:tr>
      <w:tr w:rsidR="00D46D5C" w:rsidRPr="00116320" w14:paraId="57FBDDB6"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70944283" w14:textId="77777777" w:rsidR="00D46D5C" w:rsidRPr="00D46D5C" w:rsidRDefault="00D46D5C" w:rsidP="00D46D5C">
            <w:pPr>
              <w:rPr>
                <w:rFonts w:ascii="Arial" w:hAnsi="Arial" w:cs="Arial"/>
              </w:rPr>
            </w:pPr>
            <w:r w:rsidRPr="00D46D5C">
              <w:rPr>
                <w:rFonts w:ascii="Arial" w:hAnsi="Arial" w:cs="Arial"/>
              </w:rPr>
              <w:t>Project Work – Art/Music/Drama/Media</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02C89294" w14:textId="77777777" w:rsidR="00D46D5C" w:rsidRPr="00D46D5C" w:rsidRDefault="00D46D5C" w:rsidP="00D46D5C">
            <w:pPr>
              <w:spacing w:before="120" w:after="120"/>
              <w:rPr>
                <w:rFonts w:ascii="Arial" w:hAnsi="Arial" w:cs="Arial"/>
              </w:rPr>
            </w:pPr>
            <w:r w:rsidRPr="00D46D5C">
              <w:rPr>
                <w:rFonts w:ascii="Arial" w:hAnsi="Arial" w:cs="Arial"/>
              </w:rPr>
              <w:t>Arts Award</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3ABFC53" w14:textId="77777777" w:rsidR="00D46D5C" w:rsidRPr="00D46D5C" w:rsidRDefault="00D46D5C" w:rsidP="00D46D5C">
            <w:pPr>
              <w:spacing w:before="120" w:after="120"/>
              <w:rPr>
                <w:rFonts w:ascii="Arial" w:hAnsi="Arial" w:cs="Arial"/>
              </w:rPr>
            </w:pPr>
            <w:r w:rsidRPr="00D46D5C">
              <w:rPr>
                <w:rFonts w:ascii="Arial" w:hAnsi="Arial" w:cs="Arial"/>
              </w:rPr>
              <w:t>Bronze to Silver</w:t>
            </w:r>
          </w:p>
        </w:tc>
      </w:tr>
      <w:tr w:rsidR="00D46D5C" w:rsidRPr="00116320" w14:paraId="7604EA30"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74756CA0" w14:textId="77777777" w:rsidR="00D46D5C" w:rsidRPr="00D46D5C" w:rsidRDefault="00D46D5C" w:rsidP="00D46D5C">
            <w:pPr>
              <w:rPr>
                <w:rFonts w:ascii="Arial" w:hAnsi="Arial" w:cs="Arial"/>
              </w:rPr>
            </w:pPr>
            <w:r w:rsidRPr="00D46D5C">
              <w:rPr>
                <w:rFonts w:ascii="Arial" w:hAnsi="Arial" w:cs="Arial"/>
              </w:rPr>
              <w:t>Construction</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7D52A56" w14:textId="77777777" w:rsidR="00D46D5C" w:rsidRPr="00D46D5C" w:rsidRDefault="00D46D5C" w:rsidP="00D46D5C">
            <w:pPr>
              <w:spacing w:before="120" w:after="120"/>
              <w:rPr>
                <w:rFonts w:ascii="Arial" w:hAnsi="Arial" w:cs="Arial"/>
              </w:rPr>
            </w:pPr>
            <w:r w:rsidRPr="00D46D5C">
              <w:rPr>
                <w:rFonts w:ascii="Arial" w:hAnsi="Arial" w:cs="Arial"/>
              </w:rPr>
              <w:t>City and Guilds Multi-Skills</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27C61AF5" w14:textId="77777777" w:rsidR="00D46D5C" w:rsidRPr="00D46D5C" w:rsidRDefault="00D46D5C" w:rsidP="00D46D5C">
            <w:pPr>
              <w:spacing w:before="120" w:after="120"/>
              <w:rPr>
                <w:rFonts w:ascii="Arial" w:hAnsi="Arial" w:cs="Arial"/>
              </w:rPr>
            </w:pPr>
            <w:r w:rsidRPr="00D46D5C">
              <w:rPr>
                <w:rFonts w:ascii="Arial" w:hAnsi="Arial" w:cs="Arial"/>
              </w:rPr>
              <w:t>L1, L2</w:t>
            </w:r>
          </w:p>
        </w:tc>
      </w:tr>
      <w:tr w:rsidR="00D46D5C" w:rsidRPr="00116320" w14:paraId="6F222A88"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359934B1" w14:textId="77777777" w:rsidR="00D46D5C" w:rsidRPr="00D46D5C" w:rsidRDefault="00D46D5C" w:rsidP="00D46D5C">
            <w:pPr>
              <w:rPr>
                <w:rFonts w:ascii="Arial" w:hAnsi="Arial" w:cs="Arial"/>
              </w:rPr>
            </w:pPr>
            <w:r w:rsidRPr="00D46D5C">
              <w:rPr>
                <w:rFonts w:ascii="Arial" w:hAnsi="Arial" w:cs="Arial"/>
              </w:rPr>
              <w:t>Gardening</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51872A83" w14:textId="77777777" w:rsidR="00D46D5C" w:rsidRPr="00D46D5C" w:rsidRDefault="00D46D5C" w:rsidP="00D46D5C">
            <w:pPr>
              <w:spacing w:before="120" w:after="120"/>
              <w:rPr>
                <w:rFonts w:ascii="Arial" w:hAnsi="Arial" w:cs="Arial"/>
              </w:rPr>
            </w:pPr>
            <w:r w:rsidRPr="00D46D5C">
              <w:rPr>
                <w:rFonts w:ascii="Arial" w:hAnsi="Arial" w:cs="Arial"/>
              </w:rPr>
              <w:t>AQA Unit Awards</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4976D6FB" w14:textId="77777777" w:rsidR="00D46D5C" w:rsidRPr="00D46D5C" w:rsidRDefault="00D46D5C" w:rsidP="00D46D5C">
            <w:pPr>
              <w:spacing w:before="120" w:after="120"/>
              <w:rPr>
                <w:rFonts w:ascii="Arial" w:hAnsi="Arial" w:cs="Arial"/>
              </w:rPr>
            </w:pPr>
            <w:r w:rsidRPr="00D46D5C">
              <w:rPr>
                <w:rFonts w:ascii="Arial" w:hAnsi="Arial" w:cs="Arial"/>
              </w:rPr>
              <w:t>L1 to L2</w:t>
            </w:r>
          </w:p>
        </w:tc>
      </w:tr>
      <w:tr w:rsidR="00D46D5C" w:rsidRPr="00116320" w14:paraId="0EEE0EB9"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0CC68AF6" w14:textId="77777777" w:rsidR="00D46D5C" w:rsidRPr="00D46D5C" w:rsidRDefault="00D46D5C" w:rsidP="00D46D5C">
            <w:pPr>
              <w:rPr>
                <w:rFonts w:ascii="Arial" w:hAnsi="Arial" w:cs="Arial"/>
              </w:rPr>
            </w:pPr>
            <w:r w:rsidRPr="00D46D5C">
              <w:rPr>
                <w:rFonts w:ascii="Arial" w:hAnsi="Arial" w:cs="Arial"/>
              </w:rPr>
              <w:t>Citizenship</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37CDB40B" w14:textId="77777777" w:rsidR="00D46D5C" w:rsidRPr="00D46D5C" w:rsidRDefault="00D46D5C" w:rsidP="00D46D5C">
            <w:pPr>
              <w:spacing w:before="120" w:after="120"/>
              <w:rPr>
                <w:rFonts w:ascii="Arial" w:hAnsi="Arial" w:cs="Arial"/>
              </w:rPr>
            </w:pPr>
            <w:r w:rsidRPr="00D46D5C">
              <w:rPr>
                <w:rFonts w:ascii="Arial" w:hAnsi="Arial" w:cs="Arial"/>
              </w:rPr>
              <w:t>AQA Unit Awards</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6980D812" w14:textId="77777777" w:rsidR="00D46D5C" w:rsidRPr="00D46D5C" w:rsidRDefault="00D46D5C" w:rsidP="00D46D5C">
            <w:pPr>
              <w:spacing w:before="120" w:after="120"/>
              <w:rPr>
                <w:rFonts w:ascii="Arial" w:hAnsi="Arial" w:cs="Arial"/>
              </w:rPr>
            </w:pPr>
            <w:r w:rsidRPr="00D46D5C">
              <w:rPr>
                <w:rFonts w:ascii="Arial" w:hAnsi="Arial" w:cs="Arial"/>
              </w:rPr>
              <w:t>EL3 – L2</w:t>
            </w:r>
          </w:p>
        </w:tc>
      </w:tr>
      <w:tr w:rsidR="00D46D5C" w:rsidRPr="00116320" w14:paraId="7BBD01CF" w14:textId="77777777" w:rsidTr="00D46D5C">
        <w:tc>
          <w:tcPr>
            <w:tcW w:w="2515" w:type="dxa"/>
            <w:tcBorders>
              <w:top w:val="single" w:sz="4" w:space="0" w:color="auto"/>
              <w:left w:val="single" w:sz="4" w:space="0" w:color="auto"/>
              <w:bottom w:val="single" w:sz="4" w:space="0" w:color="auto"/>
              <w:right w:val="single" w:sz="4" w:space="0" w:color="auto"/>
            </w:tcBorders>
            <w:shd w:val="clear" w:color="auto" w:fill="auto"/>
          </w:tcPr>
          <w:p w14:paraId="5DB77D10" w14:textId="77777777" w:rsidR="00D46D5C" w:rsidRPr="00D46D5C" w:rsidRDefault="00D46D5C" w:rsidP="00D46D5C">
            <w:pPr>
              <w:rPr>
                <w:rFonts w:ascii="Arial" w:hAnsi="Arial" w:cs="Arial"/>
              </w:rPr>
            </w:pPr>
            <w:r w:rsidRPr="00D46D5C">
              <w:rPr>
                <w:rFonts w:ascii="Arial" w:hAnsi="Arial" w:cs="Arial"/>
              </w:rPr>
              <w:t>History, Geography, Religious Education, Modern Foreign Language</w:t>
            </w:r>
          </w:p>
        </w:tc>
        <w:tc>
          <w:tcPr>
            <w:tcW w:w="3621" w:type="dxa"/>
            <w:tcBorders>
              <w:top w:val="single" w:sz="4" w:space="0" w:color="auto"/>
              <w:left w:val="single" w:sz="4" w:space="0" w:color="auto"/>
              <w:bottom w:val="single" w:sz="4" w:space="0" w:color="auto"/>
              <w:right w:val="single" w:sz="4" w:space="0" w:color="auto"/>
            </w:tcBorders>
            <w:shd w:val="clear" w:color="auto" w:fill="auto"/>
          </w:tcPr>
          <w:p w14:paraId="6345AEF2" w14:textId="77777777" w:rsidR="00D46D5C" w:rsidRPr="00D46D5C" w:rsidRDefault="00D46D5C" w:rsidP="00D46D5C">
            <w:pPr>
              <w:spacing w:before="120" w:after="120"/>
              <w:rPr>
                <w:rFonts w:ascii="Arial" w:hAnsi="Arial" w:cs="Arial"/>
              </w:rPr>
            </w:pPr>
            <w:r w:rsidRPr="00D46D5C">
              <w:rPr>
                <w:rFonts w:ascii="Arial" w:hAnsi="Arial" w:cs="Arial"/>
              </w:rPr>
              <w:t>AQA Unit Awards</w:t>
            </w:r>
          </w:p>
        </w:tc>
        <w:tc>
          <w:tcPr>
            <w:tcW w:w="1978" w:type="dxa"/>
            <w:tcBorders>
              <w:top w:val="single" w:sz="4" w:space="0" w:color="auto"/>
              <w:left w:val="single" w:sz="4" w:space="0" w:color="auto"/>
              <w:bottom w:val="single" w:sz="4" w:space="0" w:color="auto"/>
              <w:right w:val="single" w:sz="4" w:space="0" w:color="auto"/>
            </w:tcBorders>
            <w:shd w:val="clear" w:color="auto" w:fill="auto"/>
          </w:tcPr>
          <w:p w14:paraId="0355557B" w14:textId="77777777" w:rsidR="00D46D5C" w:rsidRPr="00D46D5C" w:rsidRDefault="00D46D5C" w:rsidP="00D46D5C">
            <w:pPr>
              <w:spacing w:before="120" w:after="120"/>
              <w:rPr>
                <w:rFonts w:ascii="Arial" w:hAnsi="Arial" w:cs="Arial"/>
              </w:rPr>
            </w:pPr>
            <w:r w:rsidRPr="00D46D5C">
              <w:rPr>
                <w:rFonts w:ascii="Arial" w:hAnsi="Arial" w:cs="Arial"/>
              </w:rPr>
              <w:t>EL3 – L2</w:t>
            </w:r>
          </w:p>
        </w:tc>
      </w:tr>
    </w:tbl>
    <w:p w14:paraId="1CFB4FE6" w14:textId="77777777" w:rsidR="000C25B9" w:rsidRDefault="000C25B9" w:rsidP="00067CEC">
      <w:pPr>
        <w:spacing w:before="120" w:after="0" w:line="240" w:lineRule="auto"/>
        <w:rPr>
          <w:rFonts w:ascii="Arial" w:hAnsi="Arial" w:cs="Arial"/>
        </w:rPr>
      </w:pPr>
    </w:p>
    <w:p w14:paraId="7034F21C" w14:textId="77777777" w:rsidR="000C25B9" w:rsidRDefault="000C25B9" w:rsidP="00067CEC">
      <w:pPr>
        <w:spacing w:before="120" w:after="0" w:line="240" w:lineRule="auto"/>
        <w:rPr>
          <w:rFonts w:ascii="Arial" w:hAnsi="Arial" w:cs="Arial"/>
        </w:rPr>
      </w:pPr>
    </w:p>
    <w:p w14:paraId="3A3907EB" w14:textId="77777777" w:rsidR="00DF69C7" w:rsidRPr="006D61F9" w:rsidRDefault="000C25B9" w:rsidP="006D61F9">
      <w:pPr>
        <w:pStyle w:val="ListParagraph"/>
        <w:numPr>
          <w:ilvl w:val="0"/>
          <w:numId w:val="15"/>
        </w:numPr>
        <w:spacing w:before="120" w:after="0"/>
        <w:contextualSpacing w:val="0"/>
        <w:rPr>
          <w:rFonts w:ascii="Arial" w:hAnsi="Arial" w:cs="Arial"/>
          <w:b/>
        </w:rPr>
      </w:pPr>
      <w:r>
        <w:rPr>
          <w:rFonts w:ascii="Arial" w:hAnsi="Arial" w:cs="Arial"/>
          <w:b/>
        </w:rPr>
        <w:t>Non–examined Universal O</w:t>
      </w:r>
      <w:r w:rsidR="00116320" w:rsidRPr="006D61F9">
        <w:rPr>
          <w:rFonts w:ascii="Arial" w:hAnsi="Arial" w:cs="Arial"/>
          <w:b/>
        </w:rPr>
        <w:t>ffer</w:t>
      </w:r>
    </w:p>
    <w:p w14:paraId="38F1A401" w14:textId="77777777" w:rsidR="00DF69C7" w:rsidRPr="00116320" w:rsidRDefault="00DF69C7" w:rsidP="006D61F9">
      <w:pPr>
        <w:pStyle w:val="ListParagraph"/>
        <w:numPr>
          <w:ilvl w:val="0"/>
          <w:numId w:val="13"/>
        </w:numPr>
        <w:autoSpaceDE w:val="0"/>
        <w:autoSpaceDN w:val="0"/>
        <w:adjustRightInd w:val="0"/>
        <w:spacing w:before="120" w:after="0" w:line="240" w:lineRule="auto"/>
        <w:ind w:left="927"/>
        <w:contextualSpacing w:val="0"/>
        <w:rPr>
          <w:rFonts w:ascii="Arial" w:hAnsi="Arial" w:cs="Arial"/>
        </w:rPr>
      </w:pPr>
      <w:r w:rsidRPr="00116320">
        <w:rPr>
          <w:rFonts w:ascii="Arial" w:hAnsi="Arial" w:cs="Arial"/>
        </w:rPr>
        <w:t>P</w:t>
      </w:r>
      <w:r w:rsidR="00116320">
        <w:rPr>
          <w:rFonts w:ascii="Arial" w:hAnsi="Arial" w:cs="Arial"/>
        </w:rPr>
        <w:t>.</w:t>
      </w:r>
      <w:r w:rsidRPr="00116320">
        <w:rPr>
          <w:rFonts w:ascii="Arial" w:hAnsi="Arial" w:cs="Arial"/>
        </w:rPr>
        <w:t>E</w:t>
      </w:r>
      <w:r w:rsidR="00116320">
        <w:rPr>
          <w:rFonts w:ascii="Arial" w:hAnsi="Arial" w:cs="Arial"/>
        </w:rPr>
        <w:t>.</w:t>
      </w:r>
      <w:r w:rsidRPr="00116320">
        <w:rPr>
          <w:rFonts w:ascii="Arial" w:hAnsi="Arial" w:cs="Arial"/>
        </w:rPr>
        <w:t xml:space="preserve"> – at least one session a week</w:t>
      </w:r>
    </w:p>
    <w:p w14:paraId="292D87D7" w14:textId="77777777" w:rsidR="00DF69C7" w:rsidRPr="00116320" w:rsidRDefault="00DF69C7" w:rsidP="006D61F9">
      <w:pPr>
        <w:pStyle w:val="ListParagraph"/>
        <w:numPr>
          <w:ilvl w:val="0"/>
          <w:numId w:val="13"/>
        </w:numPr>
        <w:autoSpaceDE w:val="0"/>
        <w:autoSpaceDN w:val="0"/>
        <w:adjustRightInd w:val="0"/>
        <w:spacing w:before="120" w:after="0" w:line="240" w:lineRule="auto"/>
        <w:ind w:left="927"/>
        <w:contextualSpacing w:val="0"/>
        <w:rPr>
          <w:rFonts w:ascii="Arial" w:hAnsi="Arial" w:cs="Arial"/>
        </w:rPr>
      </w:pPr>
      <w:r w:rsidRPr="00116320">
        <w:rPr>
          <w:rFonts w:ascii="Arial" w:hAnsi="Arial" w:cs="Arial"/>
        </w:rPr>
        <w:t xml:space="preserve">PSHE </w:t>
      </w:r>
      <w:proofErr w:type="gramStart"/>
      <w:r w:rsidRPr="00116320">
        <w:rPr>
          <w:rFonts w:ascii="Arial" w:hAnsi="Arial" w:cs="Arial"/>
        </w:rPr>
        <w:t>( including</w:t>
      </w:r>
      <w:proofErr w:type="gramEnd"/>
      <w:r w:rsidRPr="00116320">
        <w:rPr>
          <w:rFonts w:ascii="Arial" w:hAnsi="Arial" w:cs="Arial"/>
        </w:rPr>
        <w:t xml:space="preserve"> emotional literacy and readiness to learn) – through group sessions, working with other providers, tutorials, 1:1 sessions with Learning Mentor </w:t>
      </w:r>
    </w:p>
    <w:p w14:paraId="52C115E7" w14:textId="77777777" w:rsidR="00DF69C7" w:rsidRPr="00116320" w:rsidRDefault="00DF69C7" w:rsidP="006D61F9">
      <w:pPr>
        <w:pStyle w:val="ListParagraph"/>
        <w:numPr>
          <w:ilvl w:val="0"/>
          <w:numId w:val="13"/>
        </w:numPr>
        <w:spacing w:before="120" w:after="0" w:line="240" w:lineRule="auto"/>
        <w:ind w:left="927"/>
        <w:contextualSpacing w:val="0"/>
        <w:rPr>
          <w:rFonts w:ascii="Arial" w:hAnsi="Arial" w:cs="Arial"/>
        </w:rPr>
      </w:pPr>
      <w:r w:rsidRPr="00116320">
        <w:rPr>
          <w:rFonts w:ascii="Arial" w:hAnsi="Arial" w:cs="Arial"/>
        </w:rPr>
        <w:t xml:space="preserve">Art/Study </w:t>
      </w:r>
      <w:r w:rsidR="006D61F9">
        <w:rPr>
          <w:rFonts w:ascii="Arial" w:hAnsi="Arial" w:cs="Arial"/>
        </w:rPr>
        <w:t>s</w:t>
      </w:r>
      <w:r w:rsidRPr="00116320">
        <w:rPr>
          <w:rFonts w:ascii="Arial" w:hAnsi="Arial" w:cs="Arial"/>
        </w:rPr>
        <w:t>kills (rotating half termly</w:t>
      </w:r>
      <w:r w:rsidR="00116320" w:rsidRPr="00116320">
        <w:rPr>
          <w:rFonts w:ascii="Arial" w:hAnsi="Arial" w:cs="Arial"/>
        </w:rPr>
        <w:t xml:space="preserve"> programmes) – one lesson per week</w:t>
      </w:r>
    </w:p>
    <w:p w14:paraId="54720DBE" w14:textId="77777777" w:rsidR="00116320" w:rsidRDefault="00116320" w:rsidP="006D61F9">
      <w:pPr>
        <w:pStyle w:val="ListParagraph"/>
        <w:numPr>
          <w:ilvl w:val="0"/>
          <w:numId w:val="13"/>
        </w:numPr>
        <w:spacing w:before="120" w:after="0" w:line="240" w:lineRule="auto"/>
        <w:ind w:left="927"/>
        <w:contextualSpacing w:val="0"/>
        <w:rPr>
          <w:rFonts w:ascii="Arial" w:hAnsi="Arial" w:cs="Arial"/>
        </w:rPr>
      </w:pPr>
      <w:r w:rsidRPr="00116320">
        <w:rPr>
          <w:rFonts w:ascii="Arial" w:hAnsi="Arial" w:cs="Arial"/>
        </w:rPr>
        <w:t>1:1 mentoring</w:t>
      </w:r>
    </w:p>
    <w:p w14:paraId="36860F29" w14:textId="77777777" w:rsidR="00003836" w:rsidRPr="00116320" w:rsidRDefault="00003836" w:rsidP="006D61F9">
      <w:pPr>
        <w:pStyle w:val="ListParagraph"/>
        <w:numPr>
          <w:ilvl w:val="0"/>
          <w:numId w:val="13"/>
        </w:numPr>
        <w:spacing w:before="120" w:after="0" w:line="240" w:lineRule="auto"/>
        <w:ind w:left="927"/>
        <w:contextualSpacing w:val="0"/>
        <w:rPr>
          <w:rFonts w:ascii="Arial" w:hAnsi="Arial" w:cs="Arial"/>
        </w:rPr>
      </w:pPr>
      <w:r>
        <w:rPr>
          <w:rFonts w:ascii="Arial" w:hAnsi="Arial" w:cs="Arial"/>
        </w:rPr>
        <w:t>School trips</w:t>
      </w:r>
    </w:p>
    <w:p w14:paraId="50006944" w14:textId="77777777" w:rsidR="00D3192E" w:rsidRPr="00495823" w:rsidRDefault="00D3192E" w:rsidP="00DF69C7">
      <w:pPr>
        <w:rPr>
          <w:rFonts w:ascii="Arial" w:hAnsi="Arial" w:cs="Arial"/>
          <w:sz w:val="24"/>
          <w:szCs w:val="24"/>
        </w:rPr>
      </w:pPr>
    </w:p>
    <w:p w14:paraId="3AD33995" w14:textId="77777777" w:rsidR="00DF69C7" w:rsidRPr="006D61F9" w:rsidRDefault="000C25B9" w:rsidP="006D61F9">
      <w:pPr>
        <w:pStyle w:val="ListParagraph"/>
        <w:numPr>
          <w:ilvl w:val="0"/>
          <w:numId w:val="15"/>
        </w:numPr>
        <w:spacing w:before="120" w:after="0" w:line="240" w:lineRule="auto"/>
        <w:contextualSpacing w:val="0"/>
        <w:rPr>
          <w:rFonts w:ascii="Arial" w:hAnsi="Arial" w:cs="Arial"/>
          <w:b/>
          <w:bCs/>
        </w:rPr>
      </w:pPr>
      <w:r>
        <w:rPr>
          <w:rFonts w:ascii="Arial" w:hAnsi="Arial" w:cs="Arial"/>
          <w:b/>
          <w:bCs/>
        </w:rPr>
        <w:t>Additional S</w:t>
      </w:r>
      <w:r w:rsidR="00116320" w:rsidRPr="006D61F9">
        <w:rPr>
          <w:rFonts w:ascii="Arial" w:hAnsi="Arial" w:cs="Arial"/>
          <w:b/>
          <w:bCs/>
        </w:rPr>
        <w:t>upport</w:t>
      </w:r>
    </w:p>
    <w:p w14:paraId="5454E7D6" w14:textId="77777777" w:rsidR="00DF69C7" w:rsidRPr="006D61F9" w:rsidRDefault="00DF69C7" w:rsidP="006D61F9">
      <w:pPr>
        <w:pStyle w:val="ListParagraph"/>
        <w:numPr>
          <w:ilvl w:val="1"/>
          <w:numId w:val="15"/>
        </w:numPr>
        <w:spacing w:before="120" w:after="0" w:line="240" w:lineRule="auto"/>
        <w:contextualSpacing w:val="0"/>
        <w:rPr>
          <w:rFonts w:ascii="Arial" w:hAnsi="Arial" w:cs="Arial"/>
          <w:b/>
        </w:rPr>
      </w:pPr>
      <w:r w:rsidRPr="006D61F9">
        <w:rPr>
          <w:rFonts w:ascii="Arial" w:hAnsi="Arial" w:cs="Arial"/>
        </w:rPr>
        <w:t xml:space="preserve">There is internal provision available for 1:1 </w:t>
      </w:r>
      <w:proofErr w:type="gramStart"/>
      <w:r w:rsidRPr="006D61F9">
        <w:rPr>
          <w:rFonts w:ascii="Arial" w:hAnsi="Arial" w:cs="Arial"/>
        </w:rPr>
        <w:t>sessions</w:t>
      </w:r>
      <w:proofErr w:type="gramEnd"/>
      <w:r w:rsidRPr="006D61F9">
        <w:rPr>
          <w:rFonts w:ascii="Arial" w:hAnsi="Arial" w:cs="Arial"/>
        </w:rPr>
        <w:t xml:space="preserve"> in English and Mathematics, or additional Mentoring from the Programme Learning Mentor, as well as access to other</w:t>
      </w:r>
      <w:r w:rsidR="00116320" w:rsidRPr="006D61F9">
        <w:rPr>
          <w:rFonts w:ascii="Arial" w:hAnsi="Arial" w:cs="Arial"/>
        </w:rPr>
        <w:t xml:space="preserve"> support</w:t>
      </w:r>
      <w:r w:rsidRPr="006D61F9">
        <w:rPr>
          <w:rFonts w:ascii="Arial" w:hAnsi="Arial" w:cs="Arial"/>
        </w:rPr>
        <w:t xml:space="preserve"> services through Young Hackney. </w:t>
      </w:r>
    </w:p>
    <w:p w14:paraId="584EED5C" w14:textId="77777777" w:rsidR="006D61F9" w:rsidRPr="006D61F9" w:rsidRDefault="006D61F9" w:rsidP="006D61F9">
      <w:pPr>
        <w:pStyle w:val="ListParagraph"/>
        <w:spacing w:before="120" w:after="0" w:line="240" w:lineRule="auto"/>
        <w:ind w:left="1134"/>
        <w:contextualSpacing w:val="0"/>
        <w:rPr>
          <w:rFonts w:ascii="Arial" w:hAnsi="Arial" w:cs="Arial"/>
          <w:b/>
        </w:rPr>
      </w:pPr>
    </w:p>
    <w:p w14:paraId="66F4BC7C" w14:textId="77777777" w:rsidR="00DF69C7" w:rsidRPr="006D61F9" w:rsidRDefault="00116320" w:rsidP="006D61F9">
      <w:pPr>
        <w:pStyle w:val="ListParagraph"/>
        <w:numPr>
          <w:ilvl w:val="0"/>
          <w:numId w:val="15"/>
        </w:numPr>
        <w:spacing w:before="120" w:after="0" w:line="240" w:lineRule="auto"/>
        <w:contextualSpacing w:val="0"/>
        <w:rPr>
          <w:rFonts w:ascii="Arial" w:hAnsi="Arial" w:cs="Arial"/>
          <w:b/>
        </w:rPr>
      </w:pPr>
      <w:r w:rsidRPr="006D61F9">
        <w:rPr>
          <w:rFonts w:ascii="Arial" w:hAnsi="Arial" w:cs="Arial"/>
          <w:b/>
        </w:rPr>
        <w:t xml:space="preserve">Potential </w:t>
      </w:r>
      <w:r w:rsidR="000C25B9">
        <w:rPr>
          <w:rFonts w:ascii="Arial" w:hAnsi="Arial" w:cs="Arial"/>
          <w:b/>
        </w:rPr>
        <w:t>D</w:t>
      </w:r>
      <w:r w:rsidRPr="006D61F9">
        <w:rPr>
          <w:rFonts w:ascii="Arial" w:hAnsi="Arial" w:cs="Arial"/>
          <w:b/>
        </w:rPr>
        <w:t>evelopments</w:t>
      </w:r>
    </w:p>
    <w:p w14:paraId="55EFC79F" w14:textId="77777777" w:rsidR="00DF69C7" w:rsidRPr="00116320" w:rsidRDefault="00DF69C7" w:rsidP="006D61F9">
      <w:pPr>
        <w:pStyle w:val="ListParagraph"/>
        <w:numPr>
          <w:ilvl w:val="0"/>
          <w:numId w:val="14"/>
        </w:numPr>
        <w:spacing w:before="120" w:after="0" w:line="240" w:lineRule="auto"/>
        <w:contextualSpacing w:val="0"/>
        <w:rPr>
          <w:rFonts w:ascii="Arial" w:hAnsi="Arial" w:cs="Arial"/>
        </w:rPr>
      </w:pPr>
      <w:r w:rsidRPr="00116320">
        <w:rPr>
          <w:rFonts w:ascii="Arial" w:hAnsi="Arial" w:cs="Arial"/>
        </w:rPr>
        <w:t xml:space="preserve">Developing the offer </w:t>
      </w:r>
      <w:r w:rsidR="00F21B26">
        <w:rPr>
          <w:rFonts w:ascii="Arial" w:hAnsi="Arial" w:cs="Arial"/>
        </w:rPr>
        <w:t>of Science as a Curriculum area</w:t>
      </w:r>
    </w:p>
    <w:p w14:paraId="6ACA1226" w14:textId="77777777" w:rsidR="005D05D9" w:rsidRPr="00F21B26" w:rsidRDefault="00DF69C7" w:rsidP="001600C8">
      <w:pPr>
        <w:pStyle w:val="ListParagraph"/>
        <w:numPr>
          <w:ilvl w:val="0"/>
          <w:numId w:val="14"/>
        </w:numPr>
        <w:spacing w:before="120" w:after="0" w:line="240" w:lineRule="auto"/>
        <w:contextualSpacing w:val="0"/>
        <w:rPr>
          <w:rFonts w:ascii="Arial" w:hAnsi="Arial" w:cs="Arial"/>
        </w:rPr>
      </w:pPr>
      <w:r w:rsidRPr="00116320">
        <w:rPr>
          <w:rFonts w:ascii="Arial" w:hAnsi="Arial" w:cs="Arial"/>
        </w:rPr>
        <w:t>Improving the accre</w:t>
      </w:r>
      <w:r w:rsidR="00F21B26">
        <w:rPr>
          <w:rFonts w:ascii="Arial" w:hAnsi="Arial" w:cs="Arial"/>
        </w:rPr>
        <w:t>ditation opportunities for ICT</w:t>
      </w:r>
    </w:p>
    <w:p w14:paraId="65273184" w14:textId="77777777" w:rsidR="005D05D9" w:rsidRDefault="005D05D9" w:rsidP="001600C8"/>
    <w:p w14:paraId="2BA37C95" w14:textId="77777777" w:rsidR="005D05D9" w:rsidRDefault="005D05D9" w:rsidP="001600C8"/>
    <w:p w14:paraId="39EF1B9F" w14:textId="77777777" w:rsidR="005D05D9" w:rsidRDefault="005D05D9" w:rsidP="001600C8"/>
    <w:sectPr w:rsidR="005D05D9" w:rsidSect="004C6AF7">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55920" w14:textId="77777777" w:rsidR="00DA4DDD" w:rsidRDefault="00DA4DDD" w:rsidP="004C6AF7">
      <w:pPr>
        <w:spacing w:after="0" w:line="240" w:lineRule="auto"/>
      </w:pPr>
      <w:r>
        <w:separator/>
      </w:r>
    </w:p>
  </w:endnote>
  <w:endnote w:type="continuationSeparator" w:id="0">
    <w:p w14:paraId="1CC3B0C6" w14:textId="77777777" w:rsidR="00DA4DDD" w:rsidRDefault="00DA4DDD" w:rsidP="004C6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17399346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6952F164" w14:textId="76FA1DB0" w:rsidR="005D05D9" w:rsidRPr="005D05D9" w:rsidRDefault="005D05D9" w:rsidP="005D05D9">
            <w:pPr>
              <w:pStyle w:val="Footer"/>
              <w:jc w:val="right"/>
              <w:rPr>
                <w:rFonts w:ascii="Arial" w:hAnsi="Arial" w:cs="Arial"/>
                <w:sz w:val="16"/>
                <w:szCs w:val="16"/>
              </w:rPr>
            </w:pPr>
            <w:r>
              <w:rPr>
                <w:rFonts w:ascii="Arial" w:hAnsi="Arial" w:cs="Arial"/>
                <w:sz w:val="16"/>
                <w:szCs w:val="16"/>
              </w:rPr>
              <w:t>Policy and Guidance:</w:t>
            </w:r>
            <w:r w:rsidR="00086A4D">
              <w:rPr>
                <w:rFonts w:ascii="Arial" w:hAnsi="Arial" w:cs="Arial"/>
                <w:sz w:val="16"/>
                <w:szCs w:val="16"/>
              </w:rPr>
              <w:t xml:space="preserve"> Curriculum Policy                                                                                                                     </w:t>
            </w:r>
            <w:r>
              <w:rPr>
                <w:rFonts w:ascii="Arial" w:hAnsi="Arial" w:cs="Arial"/>
                <w:sz w:val="16"/>
                <w:szCs w:val="16"/>
              </w:rPr>
              <w:t xml:space="preserve">    </w:t>
            </w:r>
            <w:r w:rsidRPr="005D05D9">
              <w:rPr>
                <w:rFonts w:ascii="Arial" w:hAnsi="Arial" w:cs="Arial"/>
                <w:sz w:val="16"/>
                <w:szCs w:val="16"/>
              </w:rPr>
              <w:t xml:space="preserve">Page </w:t>
            </w:r>
            <w:r w:rsidRPr="005D05D9">
              <w:rPr>
                <w:rFonts w:ascii="Arial" w:hAnsi="Arial" w:cs="Arial"/>
                <w:bCs/>
                <w:sz w:val="16"/>
                <w:szCs w:val="16"/>
              </w:rPr>
              <w:fldChar w:fldCharType="begin"/>
            </w:r>
            <w:r w:rsidRPr="005D05D9">
              <w:rPr>
                <w:rFonts w:ascii="Arial" w:hAnsi="Arial" w:cs="Arial"/>
                <w:bCs/>
                <w:sz w:val="16"/>
                <w:szCs w:val="16"/>
              </w:rPr>
              <w:instrText xml:space="preserve"> PAGE </w:instrText>
            </w:r>
            <w:r w:rsidRPr="005D05D9">
              <w:rPr>
                <w:rFonts w:ascii="Arial" w:hAnsi="Arial" w:cs="Arial"/>
                <w:bCs/>
                <w:sz w:val="16"/>
                <w:szCs w:val="16"/>
              </w:rPr>
              <w:fldChar w:fldCharType="separate"/>
            </w:r>
            <w:r w:rsidR="00706DB6">
              <w:rPr>
                <w:rFonts w:ascii="Arial" w:hAnsi="Arial" w:cs="Arial"/>
                <w:bCs/>
                <w:noProof/>
                <w:sz w:val="16"/>
                <w:szCs w:val="16"/>
              </w:rPr>
              <w:t>2</w:t>
            </w:r>
            <w:r w:rsidRPr="005D05D9">
              <w:rPr>
                <w:rFonts w:ascii="Arial" w:hAnsi="Arial" w:cs="Arial"/>
                <w:bCs/>
                <w:sz w:val="16"/>
                <w:szCs w:val="16"/>
              </w:rPr>
              <w:fldChar w:fldCharType="end"/>
            </w:r>
            <w:r w:rsidRPr="005D05D9">
              <w:rPr>
                <w:rFonts w:ascii="Arial" w:hAnsi="Arial" w:cs="Arial"/>
                <w:sz w:val="16"/>
                <w:szCs w:val="16"/>
              </w:rPr>
              <w:t xml:space="preserve"> of </w:t>
            </w:r>
            <w:r w:rsidRPr="005D05D9">
              <w:rPr>
                <w:rFonts w:ascii="Arial" w:hAnsi="Arial" w:cs="Arial"/>
                <w:bCs/>
                <w:sz w:val="16"/>
                <w:szCs w:val="16"/>
              </w:rPr>
              <w:fldChar w:fldCharType="begin"/>
            </w:r>
            <w:r w:rsidRPr="005D05D9">
              <w:rPr>
                <w:rFonts w:ascii="Arial" w:hAnsi="Arial" w:cs="Arial"/>
                <w:bCs/>
                <w:sz w:val="16"/>
                <w:szCs w:val="16"/>
              </w:rPr>
              <w:instrText xml:space="preserve"> NUMPAGES  </w:instrText>
            </w:r>
            <w:r w:rsidRPr="005D05D9">
              <w:rPr>
                <w:rFonts w:ascii="Arial" w:hAnsi="Arial" w:cs="Arial"/>
                <w:bCs/>
                <w:sz w:val="16"/>
                <w:szCs w:val="16"/>
              </w:rPr>
              <w:fldChar w:fldCharType="separate"/>
            </w:r>
            <w:r w:rsidR="00706DB6">
              <w:rPr>
                <w:rFonts w:ascii="Arial" w:hAnsi="Arial" w:cs="Arial"/>
                <w:bCs/>
                <w:noProof/>
                <w:sz w:val="16"/>
                <w:szCs w:val="16"/>
              </w:rPr>
              <w:t>5</w:t>
            </w:r>
            <w:r w:rsidRPr="005D05D9">
              <w:rPr>
                <w:rFonts w:ascii="Arial" w:hAnsi="Arial" w:cs="Arial"/>
                <w:bCs/>
                <w:sz w:val="16"/>
                <w:szCs w:val="16"/>
              </w:rPr>
              <w:fldChar w:fldCharType="end"/>
            </w:r>
          </w:p>
        </w:sdtContent>
      </w:sdt>
    </w:sdtContent>
  </w:sdt>
  <w:p w14:paraId="2E037B12" w14:textId="77777777" w:rsidR="005D05D9" w:rsidRDefault="005D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6231" w14:textId="77777777" w:rsidR="00DA4DDD" w:rsidRDefault="00DA4DDD" w:rsidP="004C6AF7">
      <w:pPr>
        <w:spacing w:after="0" w:line="240" w:lineRule="auto"/>
      </w:pPr>
      <w:r>
        <w:separator/>
      </w:r>
    </w:p>
  </w:footnote>
  <w:footnote w:type="continuationSeparator" w:id="0">
    <w:p w14:paraId="4DD37950" w14:textId="77777777" w:rsidR="00DA4DDD" w:rsidRDefault="00DA4DDD" w:rsidP="004C6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B10C" w14:textId="77777777" w:rsidR="004C6AF7" w:rsidRDefault="004C6AF7">
    <w:pPr>
      <w:pStyle w:val="Header"/>
    </w:pPr>
    <w:r>
      <w:t xml:space="preserve"> </w:t>
    </w:r>
  </w:p>
  <w:p w14:paraId="44760136" w14:textId="77777777" w:rsidR="004C6AF7" w:rsidRDefault="004C6AF7">
    <w:pPr>
      <w:pStyle w:val="Header"/>
    </w:pPr>
  </w:p>
  <w:p w14:paraId="7E194529" w14:textId="77777777" w:rsidR="004C6AF7" w:rsidRDefault="004C6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1BC2" w14:textId="73761180" w:rsidR="004C6AF7" w:rsidRDefault="006D15D4" w:rsidP="00C80768">
    <w:r>
      <w:rPr>
        <w:noProof/>
      </w:rPr>
      <w:drawing>
        <wp:inline distT="0" distB="0" distL="0" distR="0" wp14:anchorId="0D09BCEB" wp14:editId="723703B4">
          <wp:extent cx="1401366" cy="5238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970" cy="527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84C"/>
    <w:multiLevelType w:val="hybridMultilevel"/>
    <w:tmpl w:val="4DFC53C2"/>
    <w:lvl w:ilvl="0" w:tplc="BDAAD998">
      <w:start w:val="1"/>
      <w:numFmt w:val="bullet"/>
      <w:lvlText w:val=""/>
      <w:lvlJc w:val="left"/>
      <w:pPr>
        <w:tabs>
          <w:tab w:val="num" w:pos="851"/>
        </w:tabs>
        <w:ind w:left="851" w:hanging="284"/>
      </w:pPr>
      <w:rPr>
        <w:rFonts w:ascii="Symbol" w:hAnsi="Symbol" w:hint="default"/>
        <w:sz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8E90DA4"/>
    <w:multiLevelType w:val="hybridMultilevel"/>
    <w:tmpl w:val="1336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01487"/>
    <w:multiLevelType w:val="multilevel"/>
    <w:tmpl w:val="F56CD23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i w:val="0"/>
      </w:rPr>
    </w:lvl>
    <w:lvl w:ilvl="2">
      <w:start w:val="1"/>
      <w:numFmt w:val="decimal"/>
      <w:lvlText w:val="%1.%2.%3."/>
      <w:lvlJc w:val="left"/>
      <w:pPr>
        <w:ind w:left="1985"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643840"/>
    <w:multiLevelType w:val="hybridMultilevel"/>
    <w:tmpl w:val="6C8CB820"/>
    <w:lvl w:ilvl="0" w:tplc="BDAAD998">
      <w:start w:val="1"/>
      <w:numFmt w:val="bullet"/>
      <w:lvlText w:val=""/>
      <w:lvlJc w:val="left"/>
      <w:pPr>
        <w:tabs>
          <w:tab w:val="num" w:pos="1418"/>
        </w:tabs>
        <w:ind w:left="1418" w:hanging="284"/>
      </w:pPr>
      <w:rPr>
        <w:rFonts w:ascii="Symbol" w:hAnsi="Symbol" w:hint="default"/>
        <w:sz w:val="22"/>
      </w:rPr>
    </w:lvl>
    <w:lvl w:ilvl="1" w:tplc="08090003" w:tentative="1">
      <w:start w:val="1"/>
      <w:numFmt w:val="bullet"/>
      <w:lvlText w:val="o"/>
      <w:lvlJc w:val="left"/>
      <w:pPr>
        <w:tabs>
          <w:tab w:val="num" w:pos="1433"/>
        </w:tabs>
        <w:ind w:left="1433" w:hanging="360"/>
      </w:pPr>
      <w:rPr>
        <w:rFonts w:ascii="Courier New" w:hAnsi="Courier New" w:hint="default"/>
      </w:rPr>
    </w:lvl>
    <w:lvl w:ilvl="2" w:tplc="08090005" w:tentative="1">
      <w:start w:val="1"/>
      <w:numFmt w:val="bullet"/>
      <w:lvlText w:val=""/>
      <w:lvlJc w:val="left"/>
      <w:pPr>
        <w:tabs>
          <w:tab w:val="num" w:pos="2153"/>
        </w:tabs>
        <w:ind w:left="2153" w:hanging="360"/>
      </w:pPr>
      <w:rPr>
        <w:rFonts w:ascii="Wingdings" w:hAnsi="Wingdings" w:hint="default"/>
      </w:rPr>
    </w:lvl>
    <w:lvl w:ilvl="3" w:tplc="08090001" w:tentative="1">
      <w:start w:val="1"/>
      <w:numFmt w:val="bullet"/>
      <w:lvlText w:val=""/>
      <w:lvlJc w:val="left"/>
      <w:pPr>
        <w:tabs>
          <w:tab w:val="num" w:pos="2873"/>
        </w:tabs>
        <w:ind w:left="2873" w:hanging="360"/>
      </w:pPr>
      <w:rPr>
        <w:rFonts w:ascii="Symbol" w:hAnsi="Symbol" w:hint="default"/>
      </w:rPr>
    </w:lvl>
    <w:lvl w:ilvl="4" w:tplc="08090003" w:tentative="1">
      <w:start w:val="1"/>
      <w:numFmt w:val="bullet"/>
      <w:lvlText w:val="o"/>
      <w:lvlJc w:val="left"/>
      <w:pPr>
        <w:tabs>
          <w:tab w:val="num" w:pos="3593"/>
        </w:tabs>
        <w:ind w:left="3593" w:hanging="360"/>
      </w:pPr>
      <w:rPr>
        <w:rFonts w:ascii="Courier New" w:hAnsi="Courier New" w:hint="default"/>
      </w:rPr>
    </w:lvl>
    <w:lvl w:ilvl="5" w:tplc="08090005" w:tentative="1">
      <w:start w:val="1"/>
      <w:numFmt w:val="bullet"/>
      <w:lvlText w:val=""/>
      <w:lvlJc w:val="left"/>
      <w:pPr>
        <w:tabs>
          <w:tab w:val="num" w:pos="4313"/>
        </w:tabs>
        <w:ind w:left="4313" w:hanging="360"/>
      </w:pPr>
      <w:rPr>
        <w:rFonts w:ascii="Wingdings" w:hAnsi="Wingdings" w:hint="default"/>
      </w:rPr>
    </w:lvl>
    <w:lvl w:ilvl="6" w:tplc="08090001" w:tentative="1">
      <w:start w:val="1"/>
      <w:numFmt w:val="bullet"/>
      <w:lvlText w:val=""/>
      <w:lvlJc w:val="left"/>
      <w:pPr>
        <w:tabs>
          <w:tab w:val="num" w:pos="5033"/>
        </w:tabs>
        <w:ind w:left="5033" w:hanging="360"/>
      </w:pPr>
      <w:rPr>
        <w:rFonts w:ascii="Symbol" w:hAnsi="Symbol" w:hint="default"/>
      </w:rPr>
    </w:lvl>
    <w:lvl w:ilvl="7" w:tplc="08090003" w:tentative="1">
      <w:start w:val="1"/>
      <w:numFmt w:val="bullet"/>
      <w:lvlText w:val="o"/>
      <w:lvlJc w:val="left"/>
      <w:pPr>
        <w:tabs>
          <w:tab w:val="num" w:pos="5753"/>
        </w:tabs>
        <w:ind w:left="5753" w:hanging="360"/>
      </w:pPr>
      <w:rPr>
        <w:rFonts w:ascii="Courier New" w:hAnsi="Courier New" w:hint="default"/>
      </w:rPr>
    </w:lvl>
    <w:lvl w:ilvl="8" w:tplc="08090005" w:tentative="1">
      <w:start w:val="1"/>
      <w:numFmt w:val="bullet"/>
      <w:lvlText w:val=""/>
      <w:lvlJc w:val="left"/>
      <w:pPr>
        <w:tabs>
          <w:tab w:val="num" w:pos="6473"/>
        </w:tabs>
        <w:ind w:left="6473" w:hanging="360"/>
      </w:pPr>
      <w:rPr>
        <w:rFonts w:ascii="Wingdings" w:hAnsi="Wingdings" w:hint="default"/>
      </w:rPr>
    </w:lvl>
  </w:abstractNum>
  <w:abstractNum w:abstractNumId="4" w15:restartNumberingAfterBreak="0">
    <w:nsid w:val="41EE0114"/>
    <w:multiLevelType w:val="hybridMultilevel"/>
    <w:tmpl w:val="371201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1571D3"/>
    <w:multiLevelType w:val="hybridMultilevel"/>
    <w:tmpl w:val="1B0268F6"/>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6" w15:restartNumberingAfterBreak="0">
    <w:nsid w:val="43F2702D"/>
    <w:multiLevelType w:val="multilevel"/>
    <w:tmpl w:val="056AF982"/>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5ED1D4B"/>
    <w:multiLevelType w:val="hybridMultilevel"/>
    <w:tmpl w:val="DFCA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816A3B"/>
    <w:multiLevelType w:val="hybridMultilevel"/>
    <w:tmpl w:val="2D7A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72E30"/>
    <w:multiLevelType w:val="multilevel"/>
    <w:tmpl w:val="F56CD23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i w:val="0"/>
      </w:rPr>
    </w:lvl>
    <w:lvl w:ilvl="2">
      <w:start w:val="1"/>
      <w:numFmt w:val="decimal"/>
      <w:lvlText w:val="%1.%2.%3."/>
      <w:lvlJc w:val="left"/>
      <w:pPr>
        <w:ind w:left="1985"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AD86B08"/>
    <w:multiLevelType w:val="multilevel"/>
    <w:tmpl w:val="7D22E6D8"/>
    <w:lvl w:ilvl="0">
      <w:start w:val="1"/>
      <w:numFmt w:val="decimal"/>
      <w:lvlText w:val="%1."/>
      <w:lvlJc w:val="left"/>
      <w:pPr>
        <w:ind w:left="567" w:hanging="567"/>
      </w:pPr>
      <w:rPr>
        <w:rFonts w:hint="default"/>
        <w:b w:val="0"/>
      </w:rPr>
    </w:lvl>
    <w:lvl w:ilvl="1">
      <w:start w:val="1"/>
      <w:numFmt w:val="decimal"/>
      <w:lvlText w:val="%1.%2."/>
      <w:lvlJc w:val="left"/>
      <w:pPr>
        <w:ind w:left="1134" w:hanging="567"/>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4E3330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F0CDF"/>
    <w:multiLevelType w:val="multilevel"/>
    <w:tmpl w:val="14067F7A"/>
    <w:lvl w:ilvl="0">
      <w:start w:val="1"/>
      <w:numFmt w:val="decimal"/>
      <w:lvlText w:val="%1"/>
      <w:lvlJc w:val="left"/>
      <w:pPr>
        <w:tabs>
          <w:tab w:val="num" w:pos="567"/>
        </w:tabs>
        <w:ind w:left="567" w:hanging="567"/>
      </w:pPr>
      <w:rPr>
        <w:rFonts w:cs="Times New Roman" w:hint="default"/>
        <w:b w:val="0"/>
      </w:rPr>
    </w:lvl>
    <w:lvl w:ilvl="1">
      <w:start w:val="1"/>
      <w:numFmt w:val="decimal"/>
      <w:lvlText w:val="%1.%2"/>
      <w:lvlJc w:val="left"/>
      <w:pPr>
        <w:tabs>
          <w:tab w:val="num" w:pos="1134"/>
        </w:tabs>
        <w:ind w:left="1134" w:hanging="567"/>
      </w:pPr>
      <w:rPr>
        <w:rFonts w:cs="Times New Roman" w:hint="default"/>
        <w:b w:val="0"/>
      </w:rPr>
    </w:lvl>
    <w:lvl w:ilvl="2">
      <w:start w:val="1"/>
      <w:numFmt w:val="decimal"/>
      <w:lvlText w:val="%1.%2.%3"/>
      <w:lvlJc w:val="left"/>
      <w:pPr>
        <w:tabs>
          <w:tab w:val="num" w:pos="1134"/>
        </w:tabs>
        <w:ind w:left="1134"/>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70390037"/>
    <w:multiLevelType w:val="hybridMultilevel"/>
    <w:tmpl w:val="C5B0A9B2"/>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4" w15:restartNumberingAfterBreak="0">
    <w:nsid w:val="7355670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5C3D4B"/>
    <w:multiLevelType w:val="hybridMultilevel"/>
    <w:tmpl w:val="5CC0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E48E1"/>
    <w:multiLevelType w:val="hybridMultilevel"/>
    <w:tmpl w:val="544C81A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7" w15:restartNumberingAfterBreak="0">
    <w:nsid w:val="77530412"/>
    <w:multiLevelType w:val="hybridMultilevel"/>
    <w:tmpl w:val="C29ED06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799771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6"/>
  </w:num>
  <w:num w:numId="3">
    <w:abstractNumId w:val="5"/>
  </w:num>
  <w:num w:numId="4">
    <w:abstractNumId w:val="17"/>
  </w:num>
  <w:num w:numId="5">
    <w:abstractNumId w:val="13"/>
  </w:num>
  <w:num w:numId="6">
    <w:abstractNumId w:val="12"/>
  </w:num>
  <w:num w:numId="7">
    <w:abstractNumId w:val="3"/>
  </w:num>
  <w:num w:numId="8">
    <w:abstractNumId w:val="4"/>
  </w:num>
  <w:num w:numId="9">
    <w:abstractNumId w:val="7"/>
  </w:num>
  <w:num w:numId="10">
    <w:abstractNumId w:val="14"/>
  </w:num>
  <w:num w:numId="11">
    <w:abstractNumId w:val="18"/>
  </w:num>
  <w:num w:numId="12">
    <w:abstractNumId w:val="11"/>
  </w:num>
  <w:num w:numId="13">
    <w:abstractNumId w:val="1"/>
  </w:num>
  <w:num w:numId="14">
    <w:abstractNumId w:val="0"/>
  </w:num>
  <w:num w:numId="15">
    <w:abstractNumId w:val="2"/>
  </w:num>
  <w:num w:numId="16">
    <w:abstractNumId w:val="6"/>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3BE4742-AF03-4E92-A8FB-8096FDA0C75E}"/>
    <w:docVar w:name="dgnword-eventsink" w:val="92119888"/>
  </w:docVars>
  <w:rsids>
    <w:rsidRoot w:val="00DF69C7"/>
    <w:rsid w:val="00003836"/>
    <w:rsid w:val="000204C6"/>
    <w:rsid w:val="00067CEC"/>
    <w:rsid w:val="00086A4D"/>
    <w:rsid w:val="00092960"/>
    <w:rsid w:val="000A57AA"/>
    <w:rsid w:val="000C25B9"/>
    <w:rsid w:val="00116320"/>
    <w:rsid w:val="001600C8"/>
    <w:rsid w:val="00164117"/>
    <w:rsid w:val="0017116E"/>
    <w:rsid w:val="0018743E"/>
    <w:rsid w:val="0021225B"/>
    <w:rsid w:val="002A78EE"/>
    <w:rsid w:val="003C0D5D"/>
    <w:rsid w:val="004161A1"/>
    <w:rsid w:val="00426D00"/>
    <w:rsid w:val="00445022"/>
    <w:rsid w:val="004575C7"/>
    <w:rsid w:val="004C0457"/>
    <w:rsid w:val="004C6AF7"/>
    <w:rsid w:val="004F4A4E"/>
    <w:rsid w:val="00547A20"/>
    <w:rsid w:val="005621FF"/>
    <w:rsid w:val="005D05D9"/>
    <w:rsid w:val="006169EC"/>
    <w:rsid w:val="00633EED"/>
    <w:rsid w:val="006B1AE9"/>
    <w:rsid w:val="006D15D4"/>
    <w:rsid w:val="006D61F9"/>
    <w:rsid w:val="00706DB6"/>
    <w:rsid w:val="00721570"/>
    <w:rsid w:val="008A58DF"/>
    <w:rsid w:val="008A75A8"/>
    <w:rsid w:val="008E4D94"/>
    <w:rsid w:val="008E6C0C"/>
    <w:rsid w:val="00903B11"/>
    <w:rsid w:val="00910C39"/>
    <w:rsid w:val="009309A4"/>
    <w:rsid w:val="00A630E9"/>
    <w:rsid w:val="00AB4C3F"/>
    <w:rsid w:val="00B07A88"/>
    <w:rsid w:val="00B47E10"/>
    <w:rsid w:val="00B730C4"/>
    <w:rsid w:val="00B94A0B"/>
    <w:rsid w:val="00BA7B42"/>
    <w:rsid w:val="00BD5C60"/>
    <w:rsid w:val="00C04BC8"/>
    <w:rsid w:val="00C534D9"/>
    <w:rsid w:val="00C80768"/>
    <w:rsid w:val="00D041F8"/>
    <w:rsid w:val="00D100E5"/>
    <w:rsid w:val="00D3192E"/>
    <w:rsid w:val="00D40F16"/>
    <w:rsid w:val="00D46D5C"/>
    <w:rsid w:val="00D54FCD"/>
    <w:rsid w:val="00DA4DDD"/>
    <w:rsid w:val="00DB7709"/>
    <w:rsid w:val="00DF69C7"/>
    <w:rsid w:val="00E43888"/>
    <w:rsid w:val="00E5029D"/>
    <w:rsid w:val="00E96EA3"/>
    <w:rsid w:val="00F21B26"/>
    <w:rsid w:val="00F2488C"/>
    <w:rsid w:val="00F33B68"/>
    <w:rsid w:val="00F507CF"/>
    <w:rsid w:val="00F51495"/>
    <w:rsid w:val="00FB62C2"/>
    <w:rsid w:val="00FF0A62"/>
    <w:rsid w:val="00FF5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ACB16E"/>
  <w15:docId w15:val="{978848E4-6FE7-B749-8A69-FC903B0D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Major"/>
    <w:basedOn w:val="Normal"/>
    <w:next w:val="Normal"/>
    <w:link w:val="Heading2Char"/>
    <w:qFormat/>
    <w:rsid w:val="004C6AF7"/>
    <w:pPr>
      <w:keepNext/>
      <w:spacing w:after="0" w:line="240" w:lineRule="auto"/>
      <w:jc w:val="center"/>
      <w:outlineLvl w:val="1"/>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AF7"/>
    <w:rPr>
      <w:rFonts w:ascii="Tahoma" w:hAnsi="Tahoma" w:cs="Tahoma"/>
      <w:sz w:val="16"/>
      <w:szCs w:val="16"/>
    </w:rPr>
  </w:style>
  <w:style w:type="paragraph" w:styleId="Header">
    <w:name w:val="header"/>
    <w:basedOn w:val="Normal"/>
    <w:link w:val="HeaderChar"/>
    <w:uiPriority w:val="99"/>
    <w:unhideWhenUsed/>
    <w:rsid w:val="004C6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AF7"/>
  </w:style>
  <w:style w:type="paragraph" w:styleId="Footer">
    <w:name w:val="footer"/>
    <w:basedOn w:val="Normal"/>
    <w:link w:val="FooterChar"/>
    <w:uiPriority w:val="99"/>
    <w:unhideWhenUsed/>
    <w:rsid w:val="004C6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AF7"/>
  </w:style>
  <w:style w:type="character" w:customStyle="1" w:styleId="Heading2Char">
    <w:name w:val="Heading 2 Char"/>
    <w:aliases w:val="Major Char"/>
    <w:basedOn w:val="DefaultParagraphFont"/>
    <w:link w:val="Heading2"/>
    <w:rsid w:val="004C6AF7"/>
    <w:rPr>
      <w:rFonts w:ascii="Arial" w:eastAsia="Times New Roman" w:hAnsi="Arial" w:cs="Times New Roman"/>
      <w:b/>
      <w:sz w:val="24"/>
      <w:szCs w:val="20"/>
      <w:lang w:eastAsia="en-GB"/>
    </w:rPr>
  </w:style>
  <w:style w:type="table" w:styleId="TableGrid">
    <w:name w:val="Table Grid"/>
    <w:basedOn w:val="TableNormal"/>
    <w:uiPriority w:val="59"/>
    <w:rsid w:val="00160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DF69C7"/>
    <w:pPr>
      <w:ind w:left="720"/>
      <w:contextualSpacing/>
    </w:pPr>
  </w:style>
  <w:style w:type="character" w:styleId="CommentReference">
    <w:name w:val="annotation reference"/>
    <w:basedOn w:val="DefaultParagraphFont"/>
    <w:uiPriority w:val="99"/>
    <w:semiHidden/>
    <w:unhideWhenUsed/>
    <w:rsid w:val="00903B11"/>
    <w:rPr>
      <w:sz w:val="16"/>
      <w:szCs w:val="16"/>
    </w:rPr>
  </w:style>
  <w:style w:type="paragraph" w:styleId="CommentText">
    <w:name w:val="annotation text"/>
    <w:basedOn w:val="Normal"/>
    <w:link w:val="CommentTextChar"/>
    <w:uiPriority w:val="99"/>
    <w:semiHidden/>
    <w:unhideWhenUsed/>
    <w:rsid w:val="00903B11"/>
    <w:pPr>
      <w:spacing w:line="240" w:lineRule="auto"/>
    </w:pPr>
    <w:rPr>
      <w:sz w:val="20"/>
      <w:szCs w:val="20"/>
    </w:rPr>
  </w:style>
  <w:style w:type="character" w:customStyle="1" w:styleId="CommentTextChar">
    <w:name w:val="Comment Text Char"/>
    <w:basedOn w:val="DefaultParagraphFont"/>
    <w:link w:val="CommentText"/>
    <w:uiPriority w:val="99"/>
    <w:semiHidden/>
    <w:rsid w:val="00903B11"/>
    <w:rPr>
      <w:sz w:val="20"/>
      <w:szCs w:val="20"/>
    </w:rPr>
  </w:style>
  <w:style w:type="paragraph" w:styleId="CommentSubject">
    <w:name w:val="annotation subject"/>
    <w:basedOn w:val="CommentText"/>
    <w:next w:val="CommentText"/>
    <w:link w:val="CommentSubjectChar"/>
    <w:uiPriority w:val="99"/>
    <w:semiHidden/>
    <w:unhideWhenUsed/>
    <w:rsid w:val="00903B11"/>
    <w:rPr>
      <w:b/>
      <w:bCs/>
    </w:rPr>
  </w:style>
  <w:style w:type="character" w:customStyle="1" w:styleId="CommentSubjectChar">
    <w:name w:val="Comment Subject Char"/>
    <w:basedOn w:val="CommentTextChar"/>
    <w:link w:val="CommentSubject"/>
    <w:uiPriority w:val="99"/>
    <w:semiHidden/>
    <w:rsid w:val="00903B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D7A742906134FA447BD62571BF90A" ma:contentTypeVersion="10" ma:contentTypeDescription="Create a new document." ma:contentTypeScope="" ma:versionID="1c48ea5d3df841c42abad7345f1e6ff5">
  <xsd:schema xmlns:xsd="http://www.w3.org/2001/XMLSchema" xmlns:xs="http://www.w3.org/2001/XMLSchema" xmlns:p="http://schemas.microsoft.com/office/2006/metadata/properties" xmlns:ns2="ef54bbd0-5ba6-4b02-b850-62093c5a3de8" xmlns:ns3="0e0a4fd0-7539-4624-9438-d9a40ac949f8" targetNamespace="http://schemas.microsoft.com/office/2006/metadata/properties" ma:root="true" ma:fieldsID="1046ecae7224e534e35b3ab4989e24c9" ns2:_="" ns3:_="">
    <xsd:import namespace="ef54bbd0-5ba6-4b02-b850-62093c5a3de8"/>
    <xsd:import namespace="0e0a4fd0-7539-4624-9438-d9a40ac949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4bbd0-5ba6-4b02-b850-62093c5a3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0a4fd0-7539-4624-9438-d9a40ac949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79511-DBDF-47E6-BB2A-A67BA5C02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54bbd0-5ba6-4b02-b850-62093c5a3de8"/>
    <ds:schemaRef ds:uri="0e0a4fd0-7539-4624-9438-d9a40ac94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298A0-9366-4410-9736-5AE6D0F0629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e0a4fd0-7539-4624-9438-d9a40ac949f8"/>
    <ds:schemaRef ds:uri="ef54bbd0-5ba6-4b02-b850-62093c5a3de8"/>
    <ds:schemaRef ds:uri="http://www.w3.org/XML/1998/namespace"/>
    <ds:schemaRef ds:uri="http://purl.org/dc/dcmitype/"/>
  </ds:schemaRefs>
</ds:datastoreItem>
</file>

<file path=customXml/itemProps3.xml><?xml version="1.0" encoding="utf-8"?>
<ds:datastoreItem xmlns:ds="http://schemas.openxmlformats.org/officeDocument/2006/customXml" ds:itemID="{4E278950-E549-4CCF-A7BF-1AEB44E9A05A}">
  <ds:schemaRefs>
    <ds:schemaRef ds:uri="http://schemas.microsoft.com/sharepoint/v3/contenttype/forms"/>
  </ds:schemaRefs>
</ds:datastoreItem>
</file>

<file path=customXml/itemProps4.xml><?xml version="1.0" encoding="utf-8"?>
<ds:datastoreItem xmlns:ds="http://schemas.openxmlformats.org/officeDocument/2006/customXml" ds:itemID="{E8022DF7-F5AC-4006-9545-6314CE4C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Childs</dc:creator>
  <cp:lastModifiedBy>Lee Amzaleg</cp:lastModifiedBy>
  <cp:revision>2</cp:revision>
  <cp:lastPrinted>2019-08-16T14:55:00Z</cp:lastPrinted>
  <dcterms:created xsi:type="dcterms:W3CDTF">2021-02-15T11:38:00Z</dcterms:created>
  <dcterms:modified xsi:type="dcterms:W3CDTF">2021-02-15T11:38:00Z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0x01010025ED7A742906134FA447BD62571BF90A</vt:lpwstr>
  </property>
  <property fmtid="{D5CDD505-2E9C-101B-9397-08002B2CF9AE}" pid="3" name="Order">
    <vt:r8>7636000</vt:r8>
  </property>
</Properties>
</file>